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98C63D" w14:textId="77777777" w:rsidR="00924EA3" w:rsidRPr="00842E9B" w:rsidRDefault="00EE27EB" w:rsidP="00842E9B">
      <w:pPr>
        <w:pStyle w:val="ModuleNumber"/>
      </w:pPr>
      <w:bookmarkStart w:id="0" w:name="_GoBack"/>
      <w:bookmarkEnd w:id="0"/>
      <w:r>
        <w:t xml:space="preserve">Module </w:t>
      </w:r>
      <w:r w:rsidR="00491EF8">
        <w:t>6</w:t>
      </w:r>
      <w:r>
        <w:t>, Lesson</w:t>
      </w:r>
      <w:r w:rsidR="000F6BA7">
        <w:t xml:space="preserve"> </w:t>
      </w:r>
      <w:r w:rsidR="00491EF8">
        <w:t>1</w:t>
      </w:r>
      <w:r>
        <w:t xml:space="preserve"> </w:t>
      </w:r>
    </w:p>
    <w:p w14:paraId="1BF9F106" w14:textId="77777777" w:rsidR="00EE27EB" w:rsidRPr="00436D80" w:rsidRDefault="00C05787" w:rsidP="00924EA3">
      <w:pPr>
        <w:pStyle w:val="ModuleTitle"/>
      </w:pPr>
      <w:r>
        <w:t>A line in the sand</w:t>
      </w:r>
    </w:p>
    <w:p w14:paraId="5EA02501" w14:textId="77777777" w:rsidR="00DE2AFE" w:rsidRDefault="00DE2AFE" w:rsidP="00842E9B">
      <w:pPr>
        <w:pStyle w:val="Heading1"/>
        <w:jc w:val="both"/>
      </w:pPr>
      <w:r>
        <w:t xml:space="preserve">Lesson overview </w:t>
      </w:r>
    </w:p>
    <w:p w14:paraId="40B88F8C" w14:textId="77777777" w:rsidR="00491EF8" w:rsidRDefault="00491EF8" w:rsidP="00491EF8">
      <w:r>
        <w:t>Students will look at three modes of economic production—agriculture, industry, and services—as the initial criteria for determining a country’s level of economic development. They will add layers of data representing additional economic indicators—energy use and gross domestic product (GDP) per capita—and draw their own conclusions on how economically developed certain countries are.</w:t>
      </w:r>
    </w:p>
    <w:p w14:paraId="0367D531" w14:textId="77777777" w:rsidR="00DE2AFE" w:rsidRDefault="00DE2AFE" w:rsidP="00924EA3">
      <w:pPr>
        <w:pStyle w:val="Heading2"/>
      </w:pPr>
      <w:r>
        <w:t xml:space="preserve">Estimated time </w:t>
      </w:r>
    </w:p>
    <w:p w14:paraId="416A586C" w14:textId="77777777" w:rsidR="00DE2AFE" w:rsidRDefault="00DE2AFE" w:rsidP="00DD6679">
      <w:pPr>
        <w:pStyle w:val="Explaination"/>
      </w:pPr>
      <w:r>
        <w:t xml:space="preserve">Two 45-minute class periods </w:t>
      </w:r>
    </w:p>
    <w:p w14:paraId="27CEF3BD" w14:textId="77777777" w:rsidR="00DE2AFE" w:rsidRDefault="00DE2AFE" w:rsidP="00924EA3">
      <w:pPr>
        <w:pStyle w:val="Heading2"/>
      </w:pPr>
      <w:r>
        <w:t xml:space="preserve">Materials </w:t>
      </w:r>
    </w:p>
    <w:p w14:paraId="49695E98" w14:textId="77777777" w:rsidR="00842E9B" w:rsidRDefault="00842E9B" w:rsidP="00E5485E">
      <w:pPr>
        <w:pStyle w:val="Explaination"/>
        <w:numPr>
          <w:ilvl w:val="0"/>
          <w:numId w:val="2"/>
        </w:numPr>
      </w:pPr>
      <w:r>
        <w:t xml:space="preserve">Internet access to arcgis.com </w:t>
      </w:r>
    </w:p>
    <w:p w14:paraId="6A5ECB40" w14:textId="77777777" w:rsidR="00DE2AFE" w:rsidRDefault="00DE2AFE" w:rsidP="00E5485E">
      <w:pPr>
        <w:pStyle w:val="Explaination"/>
        <w:numPr>
          <w:ilvl w:val="0"/>
          <w:numId w:val="2"/>
        </w:numPr>
      </w:pPr>
      <w:r>
        <w:t xml:space="preserve">Student </w:t>
      </w:r>
      <w:r w:rsidR="00842E9B">
        <w:t>instruction</w:t>
      </w:r>
      <w:r w:rsidR="00625CF4">
        <w:t>s</w:t>
      </w:r>
      <w:r>
        <w:t xml:space="preserve"> </w:t>
      </w:r>
    </w:p>
    <w:p w14:paraId="51A854E1" w14:textId="77777777" w:rsidR="00842E9B" w:rsidRDefault="00DE2AFE" w:rsidP="00E5485E">
      <w:pPr>
        <w:pStyle w:val="Explaination"/>
        <w:numPr>
          <w:ilvl w:val="0"/>
          <w:numId w:val="2"/>
        </w:numPr>
      </w:pPr>
      <w:r w:rsidRPr="00842E9B">
        <w:t>Student answer sheet</w:t>
      </w:r>
    </w:p>
    <w:p w14:paraId="41CD1487" w14:textId="77777777" w:rsidR="00842E9B" w:rsidRDefault="00DE2AFE" w:rsidP="00E5485E">
      <w:pPr>
        <w:pStyle w:val="Explaination"/>
        <w:numPr>
          <w:ilvl w:val="0"/>
          <w:numId w:val="2"/>
        </w:numPr>
      </w:pPr>
      <w:r w:rsidRPr="00842E9B">
        <w:t>Student assessments</w:t>
      </w:r>
    </w:p>
    <w:p w14:paraId="7399623F" w14:textId="77777777" w:rsidR="00DE2AFE" w:rsidRDefault="00DE2AFE" w:rsidP="00924EA3">
      <w:pPr>
        <w:pStyle w:val="Heading2"/>
      </w:pPr>
      <w:r>
        <w:t xml:space="preserve">Objectives </w:t>
      </w:r>
    </w:p>
    <w:p w14:paraId="5E5AF79B" w14:textId="77777777" w:rsidR="000104B0" w:rsidRPr="000104B0" w:rsidRDefault="000104B0" w:rsidP="000104B0">
      <w:pPr>
        <w:pStyle w:val="CM54"/>
        <w:rPr>
          <w:rFonts w:asciiTheme="minorHAnsi" w:hAnsiTheme="minorHAnsi" w:cstheme="minorHAnsi"/>
          <w:color w:val="211D1E"/>
          <w:sz w:val="24"/>
          <w:szCs w:val="22"/>
        </w:rPr>
      </w:pPr>
      <w:r w:rsidRPr="000104B0">
        <w:rPr>
          <w:rFonts w:asciiTheme="minorHAnsi" w:hAnsiTheme="minorHAnsi" w:cstheme="minorHAnsi"/>
          <w:color w:val="211D1E"/>
          <w:sz w:val="24"/>
          <w:szCs w:val="22"/>
        </w:rPr>
        <w:t xml:space="preserve">After completing this lesson, a student is able to do the following: </w:t>
      </w:r>
    </w:p>
    <w:p w14:paraId="62D9E4BA" w14:textId="77777777" w:rsidR="00491EF8" w:rsidRDefault="00491EF8" w:rsidP="00E5485E">
      <w:pPr>
        <w:pStyle w:val="ListParagraph"/>
        <w:numPr>
          <w:ilvl w:val="0"/>
          <w:numId w:val="2"/>
        </w:numPr>
      </w:pPr>
      <w:r>
        <w:t xml:space="preserve">Define the three sectors traditionally used to determine the level of economic development </w:t>
      </w:r>
    </w:p>
    <w:p w14:paraId="5C28913B" w14:textId="77777777" w:rsidR="00491EF8" w:rsidRDefault="00491EF8" w:rsidP="00E5485E">
      <w:pPr>
        <w:pStyle w:val="ListParagraph"/>
        <w:numPr>
          <w:ilvl w:val="0"/>
          <w:numId w:val="2"/>
        </w:numPr>
      </w:pPr>
      <w:r>
        <w:t xml:space="preserve">Evaluate production by sector as a suitable measurement of economic development </w:t>
      </w:r>
    </w:p>
    <w:p w14:paraId="1B586039" w14:textId="77777777" w:rsidR="00491EF8" w:rsidRDefault="00491EF8" w:rsidP="00E5485E">
      <w:pPr>
        <w:pStyle w:val="ListParagraph"/>
        <w:numPr>
          <w:ilvl w:val="0"/>
          <w:numId w:val="2"/>
        </w:numPr>
      </w:pPr>
      <w:r>
        <w:t xml:space="preserve">Understand additional economic indicators of economic development: energy consumption and GDP per capita </w:t>
      </w:r>
    </w:p>
    <w:p w14:paraId="287031BE" w14:textId="77777777" w:rsidR="000104B0" w:rsidRPr="00491EF8" w:rsidRDefault="00491EF8" w:rsidP="00E5485E">
      <w:pPr>
        <w:pStyle w:val="ListParagraph"/>
        <w:numPr>
          <w:ilvl w:val="0"/>
          <w:numId w:val="2"/>
        </w:numPr>
        <w:rPr>
          <w:rFonts w:asciiTheme="minorHAnsi" w:hAnsiTheme="minorHAnsi" w:cstheme="minorHAnsi"/>
        </w:rPr>
      </w:pPr>
      <w:r>
        <w:t>Define “developed” and “developing”</w:t>
      </w:r>
      <w:r w:rsidR="000104B0" w:rsidRPr="00491EF8">
        <w:rPr>
          <w:rFonts w:asciiTheme="minorHAnsi" w:hAnsiTheme="minorHAnsi" w:cstheme="minorHAnsi"/>
        </w:rPr>
        <w:t xml:space="preserve"> </w:t>
      </w:r>
    </w:p>
    <w:p w14:paraId="733100FD" w14:textId="77777777" w:rsidR="00DE2AFE" w:rsidRDefault="00DE2AFE" w:rsidP="000F6BA7">
      <w:pPr>
        <w:pStyle w:val="Heading2"/>
      </w:pPr>
      <w:r w:rsidRPr="00D33200">
        <w:t>GIS tools and functions</w:t>
      </w:r>
      <w:r>
        <w:t xml:space="preserve"> </w:t>
      </w:r>
    </w:p>
    <w:p w14:paraId="39FFE83D" w14:textId="77777777" w:rsidR="00DD6679" w:rsidRDefault="00DE2AFE" w:rsidP="00E5485E">
      <w:pPr>
        <w:pStyle w:val="Explaination"/>
        <w:numPr>
          <w:ilvl w:val="0"/>
          <w:numId w:val="1"/>
        </w:numPr>
      </w:pPr>
      <w:r>
        <w:t xml:space="preserve">Identify a feature to learn more about it </w:t>
      </w:r>
    </w:p>
    <w:p w14:paraId="297D4F97" w14:textId="77777777" w:rsidR="00DD6679" w:rsidRDefault="00DE2AFE" w:rsidP="00E5485E">
      <w:pPr>
        <w:pStyle w:val="Explaination"/>
        <w:numPr>
          <w:ilvl w:val="0"/>
          <w:numId w:val="1"/>
        </w:numPr>
      </w:pPr>
      <w:r>
        <w:t xml:space="preserve">Zoom in on the map </w:t>
      </w:r>
    </w:p>
    <w:p w14:paraId="47632F1E" w14:textId="77777777" w:rsidR="00DD6679" w:rsidRDefault="00DE2AFE" w:rsidP="00E5485E">
      <w:pPr>
        <w:pStyle w:val="Explaination"/>
        <w:numPr>
          <w:ilvl w:val="0"/>
          <w:numId w:val="1"/>
        </w:numPr>
      </w:pPr>
      <w:r>
        <w:t xml:space="preserve">Measure distances between points on the map </w:t>
      </w:r>
    </w:p>
    <w:p w14:paraId="431374E1" w14:textId="77777777" w:rsidR="00D33200" w:rsidRDefault="00D33200" w:rsidP="00E5485E">
      <w:pPr>
        <w:pStyle w:val="Explaination"/>
        <w:numPr>
          <w:ilvl w:val="0"/>
          <w:numId w:val="1"/>
        </w:numPr>
      </w:pPr>
      <w:r>
        <w:t>Utilize Bookmarks</w:t>
      </w:r>
    </w:p>
    <w:p w14:paraId="5C77B38E" w14:textId="77777777" w:rsidR="00DE2AFE" w:rsidRDefault="00DE2AFE" w:rsidP="00E5485E">
      <w:pPr>
        <w:pStyle w:val="Explaination"/>
        <w:numPr>
          <w:ilvl w:val="0"/>
          <w:numId w:val="1"/>
        </w:numPr>
      </w:pPr>
      <w:r>
        <w:t xml:space="preserve">Pan the map to view different areas </w:t>
      </w:r>
    </w:p>
    <w:p w14:paraId="773023ED" w14:textId="77777777" w:rsidR="001A5972" w:rsidRDefault="00DE2AFE" w:rsidP="007B2E98">
      <w:pPr>
        <w:pStyle w:val="Explaination"/>
        <w:numPr>
          <w:ilvl w:val="0"/>
          <w:numId w:val="1"/>
        </w:numPr>
      </w:pPr>
      <w:r>
        <w:t xml:space="preserve">Turn layers on and off </w:t>
      </w:r>
    </w:p>
    <w:p w14:paraId="0CDF3708" w14:textId="77777777" w:rsidR="00190B46" w:rsidRPr="00190B46" w:rsidRDefault="007B2E98" w:rsidP="009A2F1B">
      <w:pPr>
        <w:pStyle w:val="Heading1"/>
      </w:pPr>
      <w:r>
        <w:lastRenderedPageBreak/>
        <w:t xml:space="preserve">National Geography Standards </w:t>
      </w:r>
    </w:p>
    <w:p w14:paraId="6A4EF22A" w14:textId="77777777" w:rsidR="005F1641" w:rsidRPr="005F1641" w:rsidRDefault="00491EF8" w:rsidP="005F1641">
      <w:r>
        <w:rPr>
          <w:noProof/>
          <w:color w:val="006227"/>
          <w:sz w:val="22"/>
          <w:szCs w:val="22"/>
          <w:lang w:eastAsia="en-US" w:bidi="ar-SA"/>
        </w:rPr>
        <w:drawing>
          <wp:inline distT="0" distB="0" distL="0" distR="0" wp14:anchorId="7ECFDB69" wp14:editId="07213F36">
            <wp:extent cx="5400675" cy="2638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2638425"/>
                    </a:xfrm>
                    <a:prstGeom prst="rect">
                      <a:avLst/>
                    </a:prstGeom>
                    <a:noFill/>
                    <a:ln>
                      <a:noFill/>
                    </a:ln>
                  </pic:spPr>
                </pic:pic>
              </a:graphicData>
            </a:graphic>
          </wp:inline>
        </w:drawing>
      </w:r>
    </w:p>
    <w:p w14:paraId="71AD214D" w14:textId="77777777" w:rsidR="007B2E98" w:rsidRDefault="007B2E98" w:rsidP="007B2E98"/>
    <w:p w14:paraId="19E38455" w14:textId="77777777" w:rsidR="00DE2AFE" w:rsidRPr="00924EA3" w:rsidRDefault="00DE2AFE" w:rsidP="00DE2AFE">
      <w:pPr>
        <w:pStyle w:val="CM162"/>
        <w:spacing w:after="213"/>
        <w:rPr>
          <w:rStyle w:val="Heading1Char"/>
        </w:rPr>
      </w:pPr>
      <w:r w:rsidRPr="00924EA3">
        <w:rPr>
          <w:rStyle w:val="Heading1Char"/>
        </w:rPr>
        <w:t xml:space="preserve">Teaching the lesson </w:t>
      </w:r>
    </w:p>
    <w:p w14:paraId="48586002" w14:textId="77777777" w:rsidR="00DE2AFE" w:rsidRDefault="00DE2AFE" w:rsidP="00924EA3">
      <w:pPr>
        <w:pStyle w:val="Heading2"/>
      </w:pPr>
      <w:r>
        <w:t xml:space="preserve">Introducing the lesson </w:t>
      </w:r>
    </w:p>
    <w:p w14:paraId="0168103C" w14:textId="77777777" w:rsidR="00491EF8" w:rsidRDefault="00491EF8" w:rsidP="00491EF8">
      <w:r>
        <w:t xml:space="preserve">Begin with a discussion of the three economic production sectors: agriculture, industry, and services. Explain to students that economists generally rate a country as developing or developed by how much of its GDP is generated by agriculture, industry, and services. Generally, countries with a high percentage of GDP in agriculture (whether it be subsistence, commercial, or another type) are placed in the category of “developing.” </w:t>
      </w:r>
    </w:p>
    <w:p w14:paraId="104389AB" w14:textId="77777777" w:rsidR="001A5972" w:rsidRDefault="001A5972" w:rsidP="00491EF8"/>
    <w:p w14:paraId="0A051D9F" w14:textId="77777777" w:rsidR="00491EF8" w:rsidRDefault="00491EF8" w:rsidP="00491EF8">
      <w:r>
        <w:t xml:space="preserve">Ask the following questions to elicit knowledge, beliefs, or ideas your students may already have about countries around the world: </w:t>
      </w:r>
    </w:p>
    <w:p w14:paraId="014E1A18" w14:textId="77777777" w:rsidR="001A5972" w:rsidRDefault="001A5972" w:rsidP="00491EF8"/>
    <w:p w14:paraId="2C4BC4D4" w14:textId="77777777" w:rsidR="00491EF8" w:rsidRDefault="00491EF8" w:rsidP="00E5485E">
      <w:pPr>
        <w:pStyle w:val="ListParagraph"/>
        <w:numPr>
          <w:ilvl w:val="0"/>
          <w:numId w:val="4"/>
        </w:numPr>
      </w:pPr>
      <w:r>
        <w:t xml:space="preserve">Name several countries that have a high percentage of GDP in agriculture </w:t>
      </w:r>
    </w:p>
    <w:p w14:paraId="71CABA64" w14:textId="77777777" w:rsidR="00491EF8" w:rsidRDefault="00491EF8" w:rsidP="00E5485E">
      <w:pPr>
        <w:pStyle w:val="ListParagraph"/>
        <w:numPr>
          <w:ilvl w:val="0"/>
          <w:numId w:val="4"/>
        </w:numPr>
      </w:pPr>
      <w:r>
        <w:t xml:space="preserve">Name a country that has a high percentage of GDP in services </w:t>
      </w:r>
    </w:p>
    <w:p w14:paraId="095D72F6" w14:textId="77777777" w:rsidR="00491EF8" w:rsidRDefault="00491EF8" w:rsidP="00E5485E">
      <w:pPr>
        <w:pStyle w:val="ListParagraph"/>
        <w:numPr>
          <w:ilvl w:val="0"/>
          <w:numId w:val="4"/>
        </w:numPr>
      </w:pPr>
      <w:r>
        <w:t xml:space="preserve">Which countries do we generally think of as highly industrialized (with high percentages of GDP in industry)? </w:t>
      </w:r>
    </w:p>
    <w:p w14:paraId="610FF8BE" w14:textId="77777777" w:rsidR="00845A32" w:rsidRDefault="00491EF8" w:rsidP="00E5485E">
      <w:pPr>
        <w:pStyle w:val="ListParagraph"/>
        <w:numPr>
          <w:ilvl w:val="0"/>
          <w:numId w:val="4"/>
        </w:numPr>
      </w:pPr>
      <w:r>
        <w:t>What other factors might be helpful in determining whether a country is developed or developing?</w:t>
      </w:r>
      <w:r w:rsidR="00845A32">
        <w:t xml:space="preserve"> </w:t>
      </w:r>
    </w:p>
    <w:p w14:paraId="3CC685C3" w14:textId="77777777" w:rsidR="00924EA3" w:rsidRDefault="00924EA3" w:rsidP="001D19FE">
      <w:pPr>
        <w:pStyle w:val="Heading2"/>
        <w:rPr>
          <w:rFonts w:eastAsiaTheme="minorHAnsi"/>
          <w:lang w:eastAsia="en-US" w:bidi="ar-SA"/>
        </w:rPr>
      </w:pPr>
      <w:r>
        <w:rPr>
          <w:rFonts w:eastAsiaTheme="minorHAnsi"/>
          <w:lang w:eastAsia="en-US" w:bidi="ar-SA"/>
        </w:rPr>
        <w:t>Student activity</w:t>
      </w:r>
    </w:p>
    <w:p w14:paraId="27066388" w14:textId="77777777" w:rsidR="00845A32" w:rsidRDefault="00845A32" w:rsidP="00845A32">
      <w:r>
        <w:t xml:space="preserve">We recommend that you complete the activity yourself before presenting the lesson in class. Doing so will allow you to modify the activity to accommodate the specific needs of your students. If they will not be working on individual computers be sure to explain any necessary modifications. </w:t>
      </w:r>
    </w:p>
    <w:p w14:paraId="3B251C24" w14:textId="77777777" w:rsidR="009A2F1B" w:rsidRDefault="009A2F1B" w:rsidP="00845A32"/>
    <w:p w14:paraId="19B572B6" w14:textId="77777777" w:rsidR="00845A32" w:rsidRDefault="00845A32" w:rsidP="00845A32">
      <w:r>
        <w:t xml:space="preserve">Explain that in this activity they will use GIS to explore a region of the world where a boundary dispute has been recently settled after 65 years of conflict. They will explore alternatives for boundaries between the countries involved and analyze the underlying physiographic and cultural considerations that played a part in the resolution of that conflict. </w:t>
      </w:r>
    </w:p>
    <w:p w14:paraId="60FE7D97" w14:textId="77777777" w:rsidR="001A5972" w:rsidRDefault="001A5972" w:rsidP="00845A32"/>
    <w:p w14:paraId="1E250304" w14:textId="77777777" w:rsidR="00845A32" w:rsidRDefault="00845A32" w:rsidP="00845A32">
      <w:r>
        <w:t xml:space="preserve">The following are things to look for while the students are working on this activity: </w:t>
      </w:r>
    </w:p>
    <w:p w14:paraId="0CF17F48" w14:textId="77777777" w:rsidR="001A5972" w:rsidRDefault="001A5972" w:rsidP="00845A32"/>
    <w:p w14:paraId="27ACA3EE" w14:textId="77777777" w:rsidR="00845A32" w:rsidRDefault="00845A32" w:rsidP="00E5485E">
      <w:pPr>
        <w:pStyle w:val="ListParagraph"/>
        <w:numPr>
          <w:ilvl w:val="0"/>
          <w:numId w:val="3"/>
        </w:numPr>
      </w:pPr>
      <w:r>
        <w:t xml:space="preserve">Are the students using a variety of tools? </w:t>
      </w:r>
    </w:p>
    <w:p w14:paraId="2519B2D6" w14:textId="77777777" w:rsidR="00845A32" w:rsidRDefault="00845A32" w:rsidP="00E5485E">
      <w:pPr>
        <w:pStyle w:val="ListParagraph"/>
        <w:numPr>
          <w:ilvl w:val="0"/>
          <w:numId w:val="3"/>
        </w:numPr>
      </w:pPr>
      <w:r>
        <w:t xml:space="preserve">Are they answering the questions? </w:t>
      </w:r>
    </w:p>
    <w:p w14:paraId="65EE7942" w14:textId="77777777" w:rsidR="00845A32" w:rsidRDefault="00845A32" w:rsidP="00E5485E">
      <w:pPr>
        <w:pStyle w:val="ListParagraph"/>
        <w:numPr>
          <w:ilvl w:val="0"/>
          <w:numId w:val="3"/>
        </w:numPr>
      </w:pPr>
      <w:r>
        <w:t xml:space="preserve">Are they experiencing any difficulty managing the display of information in their map as they turn layers on and off? </w:t>
      </w:r>
    </w:p>
    <w:p w14:paraId="08AEB7B1" w14:textId="77777777" w:rsidR="00845A32" w:rsidRDefault="00845A32" w:rsidP="00E5485E">
      <w:pPr>
        <w:pStyle w:val="ListParagraph"/>
        <w:numPr>
          <w:ilvl w:val="0"/>
          <w:numId w:val="3"/>
        </w:numPr>
      </w:pPr>
      <w:r>
        <w:t xml:space="preserve">Are students experiencing any difficulty plotting latitude/longitude points or finishing their sketch when creating the Saudi–Yemeni boundary line feature? </w:t>
      </w:r>
    </w:p>
    <w:p w14:paraId="31C9A531" w14:textId="77777777" w:rsidR="00845A32" w:rsidRDefault="00845A32" w:rsidP="00845A32">
      <w:pPr>
        <w:pStyle w:val="Heading2"/>
        <w:rPr>
          <w:lang w:eastAsia="en-US" w:bidi="ar-SA"/>
        </w:rPr>
      </w:pPr>
      <w:r>
        <w:rPr>
          <w:lang w:eastAsia="en-US" w:bidi="ar-SA"/>
        </w:rPr>
        <w:t>Concluding the lesson</w:t>
      </w:r>
    </w:p>
    <w:p w14:paraId="1FD322DE" w14:textId="77777777" w:rsidR="00EB562D" w:rsidRDefault="00EB562D" w:rsidP="00EB562D">
      <w:r>
        <w:t xml:space="preserve">After the students complete the lesson and the assessment, discuss their findings. If you have time, you can have each group share findings on an overhead projector and explain how they came to their conclusions. Students can also take turns presenting the thematic maps they have created, either in printed format or on a computer projection device from the front of the room. Conclude the lesson by asking the students to explain which factors they feel are most important in deciding if a country is developed or developing and to provide support for their choices. Do they feel this two-class system (developed and developing) is adequate? What alternative or additional classes can they suggest to describe a country’s economic status? </w:t>
      </w:r>
    </w:p>
    <w:p w14:paraId="01ED5EDE" w14:textId="77777777" w:rsidR="00EB562D" w:rsidRDefault="00EB562D" w:rsidP="00EB562D">
      <w:pPr>
        <w:rPr>
          <w:rFonts w:asciiTheme="minorHAnsi" w:hAnsiTheme="minorHAnsi" w:cs="AGaramond Bold"/>
          <w:b/>
          <w:bCs/>
        </w:rPr>
      </w:pPr>
    </w:p>
    <w:p w14:paraId="0A5D1151" w14:textId="77777777" w:rsidR="00EB562D" w:rsidRDefault="00EB562D" w:rsidP="00EB562D">
      <w:r w:rsidRPr="00EB562D">
        <w:rPr>
          <w:rFonts w:asciiTheme="minorHAnsi" w:hAnsiTheme="minorHAnsi" w:cs="AGaramond Bold"/>
          <w:b/>
          <w:bCs/>
        </w:rPr>
        <w:t>Assessment</w:t>
      </w:r>
      <w:r>
        <w:rPr>
          <w:rFonts w:ascii="AGaramond Bold" w:hAnsi="AGaramond Bold" w:cs="AGaramond Bold"/>
          <w:b/>
          <w:bCs/>
        </w:rPr>
        <w:t xml:space="preserve">. </w:t>
      </w:r>
      <w:r>
        <w:t xml:space="preserve">Students are asked to choose one country they believe is developed and another they believe is developing. Students will use the thematic mapping skills they have learned in this lesson to map additional indicators and draw conclusions about the two countries. They will write an essay on measuring economic development. </w:t>
      </w:r>
    </w:p>
    <w:p w14:paraId="2F6DF96A" w14:textId="77777777" w:rsidR="00F401E9" w:rsidRPr="00B7356C" w:rsidRDefault="00F401E9" w:rsidP="00EB562D">
      <w:pPr>
        <w:pStyle w:val="Heading2"/>
      </w:pPr>
      <w:r w:rsidRPr="00B7356C">
        <w:t xml:space="preserve">Extending the lesson </w:t>
      </w:r>
    </w:p>
    <w:p w14:paraId="29062FB1" w14:textId="77777777" w:rsidR="00652DBD" w:rsidRDefault="00652DBD" w:rsidP="00652DBD">
      <w:pPr>
        <w:rPr>
          <w:lang w:eastAsia="en-US" w:bidi="ar-SA"/>
        </w:rPr>
      </w:pPr>
      <w:r>
        <w:rPr>
          <w:lang w:eastAsia="en-US" w:bidi="ar-SA"/>
        </w:rPr>
        <w:t>Challenge students to try the following:</w:t>
      </w:r>
    </w:p>
    <w:p w14:paraId="6D605BDF" w14:textId="77777777" w:rsidR="00EB562D" w:rsidRDefault="00EB562D" w:rsidP="00E5485E">
      <w:pPr>
        <w:pStyle w:val="ListParagraph"/>
        <w:numPr>
          <w:ilvl w:val="0"/>
          <w:numId w:val="5"/>
        </w:numPr>
      </w:pPr>
      <w:r>
        <w:t xml:space="preserve">Look at jobs advertised in the local newspaper and classify them as agriculture, industry, or services. Which type(s) of employment predominates in your community? </w:t>
      </w:r>
    </w:p>
    <w:p w14:paraId="24B175E8" w14:textId="77777777" w:rsidR="00EB562D" w:rsidRDefault="00EB562D" w:rsidP="00E5485E">
      <w:pPr>
        <w:pStyle w:val="ListParagraph"/>
        <w:numPr>
          <w:ilvl w:val="0"/>
          <w:numId w:val="5"/>
        </w:numPr>
      </w:pPr>
      <w:r>
        <w:t xml:space="preserve">Research job openings in two counties and compare the counties in terms of percentages of jobs in agriculture, industry, and services. </w:t>
      </w:r>
    </w:p>
    <w:p w14:paraId="47051920" w14:textId="77777777" w:rsidR="00EB562D" w:rsidRDefault="00EB562D" w:rsidP="00E5485E">
      <w:pPr>
        <w:pStyle w:val="ListParagraph"/>
        <w:numPr>
          <w:ilvl w:val="0"/>
          <w:numId w:val="5"/>
        </w:numPr>
      </w:pPr>
      <w:r>
        <w:t xml:space="preserve">Compute GDP per capita for the top 10 trading partners of the United States and map it. </w:t>
      </w:r>
    </w:p>
    <w:p w14:paraId="29A1C448" w14:textId="77777777" w:rsidR="00EB562D" w:rsidRDefault="00EB562D" w:rsidP="00E5485E">
      <w:pPr>
        <w:pStyle w:val="ListParagraph"/>
        <w:numPr>
          <w:ilvl w:val="0"/>
          <w:numId w:val="5"/>
        </w:numPr>
      </w:pPr>
      <w:r>
        <w:t xml:space="preserve">Analyze standard-of-living and economic indicators for any country and present findings orally. </w:t>
      </w:r>
    </w:p>
    <w:p w14:paraId="3DF3C7F6" w14:textId="77777777" w:rsidR="00EB562D" w:rsidRDefault="00EB562D" w:rsidP="00EB562D">
      <w:pPr>
        <w:pStyle w:val="Default"/>
        <w:rPr>
          <w:rFonts w:ascii="AGaramond" w:hAnsi="AGaramond" w:cs="AGaramond"/>
          <w:color w:val="211D1E"/>
          <w:sz w:val="22"/>
          <w:szCs w:val="22"/>
        </w:rPr>
      </w:pPr>
    </w:p>
    <w:p w14:paraId="4C4AFEFC" w14:textId="77777777" w:rsidR="0016021D" w:rsidRPr="00847F5E" w:rsidRDefault="00652DBD" w:rsidP="00EB562D">
      <w:r>
        <w:rPr>
          <w:lang w:eastAsia="en-US" w:bidi="ar-SA"/>
        </w:rPr>
        <w:t xml:space="preserve">See the </w:t>
      </w:r>
      <w:r>
        <w:rPr>
          <w:rFonts w:hint="eastAsia"/>
          <w:lang w:eastAsia="en-US" w:bidi="ar-SA"/>
        </w:rPr>
        <w:t>“</w:t>
      </w:r>
      <w:r>
        <w:rPr>
          <w:lang w:eastAsia="en-US" w:bidi="ar-SA"/>
        </w:rPr>
        <w:t>Resources by Module</w:t>
      </w:r>
      <w:r>
        <w:rPr>
          <w:rFonts w:hint="eastAsia"/>
          <w:lang w:eastAsia="en-US" w:bidi="ar-SA"/>
        </w:rPr>
        <w:t>”</w:t>
      </w:r>
      <w:r>
        <w:rPr>
          <w:lang w:eastAsia="en-US" w:bidi="ar-SA"/>
        </w:rPr>
        <w:t xml:space="preserve"> section of this book</w:t>
      </w:r>
      <w:r>
        <w:rPr>
          <w:rFonts w:hint="eastAsia"/>
          <w:lang w:eastAsia="en-US" w:bidi="ar-SA"/>
        </w:rPr>
        <w:t>’</w:t>
      </w:r>
      <w:r>
        <w:rPr>
          <w:lang w:eastAsia="en-US" w:bidi="ar-SA"/>
        </w:rPr>
        <w:t>s Web site</w:t>
      </w:r>
      <w:r>
        <w:rPr>
          <w:rFonts w:hint="eastAsia"/>
          <w:lang w:eastAsia="en-US" w:bidi="ar-SA"/>
        </w:rPr>
        <w:t>—</w:t>
      </w:r>
      <w:r>
        <w:rPr>
          <w:lang w:eastAsia="en-US" w:bidi="ar-SA"/>
        </w:rPr>
        <w:t>www.esri.com/ourworldgiseducation</w:t>
      </w:r>
      <w:r>
        <w:rPr>
          <w:rFonts w:hint="eastAsia"/>
          <w:lang w:eastAsia="en-US" w:bidi="ar-SA"/>
        </w:rPr>
        <w:t>—</w:t>
      </w:r>
      <w:r>
        <w:rPr>
          <w:lang w:eastAsia="en-US" w:bidi="ar-SA"/>
        </w:rPr>
        <w:t>for print, media, and Internet resources on the topics of Saudi Arabia, Yemen, and the Treaty of Jeddah.</w:t>
      </w:r>
      <w:r w:rsidR="0016021D" w:rsidRPr="00847F5E">
        <w:t xml:space="preserve"> </w:t>
      </w:r>
    </w:p>
    <w:p w14:paraId="7424E27C" w14:textId="77777777" w:rsidR="00EB562D" w:rsidRDefault="00EB562D">
      <w:pPr>
        <w:widowControl/>
        <w:suppressAutoHyphens w:val="0"/>
        <w:rPr>
          <w:rFonts w:asciiTheme="majorHAnsi" w:eastAsiaTheme="majorEastAsia" w:hAnsiTheme="majorHAnsi" w:cs="Mangal"/>
          <w:b/>
          <w:bCs/>
          <w:color w:val="365F91" w:themeColor="accent1" w:themeShade="BF"/>
          <w:sz w:val="28"/>
          <w:szCs w:val="25"/>
        </w:rPr>
      </w:pPr>
      <w:r>
        <w:br w:type="page"/>
      </w:r>
    </w:p>
    <w:p w14:paraId="4611A030" w14:textId="77777777" w:rsidR="00DE2AFE" w:rsidRDefault="00DE2AFE" w:rsidP="001D19FE">
      <w:pPr>
        <w:pStyle w:val="Heading1"/>
      </w:pPr>
      <w:r w:rsidRPr="00AF3760">
        <w:t>Answer key</w:t>
      </w:r>
      <w:r>
        <w:t xml:space="preserve"> </w:t>
      </w:r>
    </w:p>
    <w:p w14:paraId="2D3B3611" w14:textId="77777777" w:rsidR="001654FE" w:rsidRPr="001F07D5" w:rsidRDefault="001654FE" w:rsidP="001654FE">
      <w:pPr>
        <w:ind w:right="-360"/>
      </w:pPr>
    </w:p>
    <w:p w14:paraId="539601D7" w14:textId="77777777" w:rsidR="001654FE" w:rsidRPr="00521AE4" w:rsidRDefault="001654FE" w:rsidP="00A15C8D">
      <w:pPr>
        <w:pStyle w:val="ModuleNumber"/>
      </w:pPr>
      <w:r>
        <w:t>Task</w:t>
      </w:r>
      <w:r w:rsidRPr="00521AE4">
        <w:t xml:space="preserve"> 2: </w:t>
      </w:r>
      <w:r w:rsidR="00EB562D">
        <w:t>Examine the legends and patterns of the maps</w:t>
      </w:r>
    </w:p>
    <w:p w14:paraId="3CD182E0" w14:textId="77777777" w:rsidR="00EB562D" w:rsidRPr="00EB562D" w:rsidRDefault="00EB562D" w:rsidP="00EB562D">
      <w:pPr>
        <w:pStyle w:val="CM171"/>
        <w:spacing w:after="120" w:line="378" w:lineRule="atLeast"/>
        <w:rPr>
          <w:rFonts w:asciiTheme="minorHAnsi" w:hAnsiTheme="minorHAnsi" w:cs="AGaramond"/>
          <w:b/>
          <w:bCs/>
          <w:color w:val="0079BD"/>
          <w:sz w:val="22"/>
          <w:szCs w:val="22"/>
        </w:rPr>
      </w:pPr>
      <w:r w:rsidRPr="00EB562D">
        <w:rPr>
          <w:rFonts w:asciiTheme="minorHAnsi" w:hAnsiTheme="minorHAnsi" w:cs="AGaramond"/>
          <w:b/>
          <w:bCs/>
          <w:color w:val="211D1E"/>
          <w:sz w:val="22"/>
          <w:szCs w:val="22"/>
        </w:rPr>
        <w:t xml:space="preserve">Q1. </w:t>
      </w:r>
      <w:r w:rsidRPr="00EB562D">
        <w:rPr>
          <w:rFonts w:asciiTheme="minorHAnsi" w:hAnsiTheme="minorHAnsi" w:cs="AGaramond"/>
          <w:color w:val="211D1E"/>
          <w:sz w:val="22"/>
          <w:szCs w:val="22"/>
        </w:rPr>
        <w:t xml:space="preserve">What do the darkest colors represent? </w:t>
      </w:r>
      <w:r w:rsidRPr="00EB562D">
        <w:rPr>
          <w:rFonts w:asciiTheme="minorHAnsi" w:hAnsiTheme="minorHAnsi" w:cs="AGaramond"/>
          <w:b/>
          <w:bCs/>
          <w:color w:val="0079BD"/>
          <w:sz w:val="22"/>
          <w:szCs w:val="22"/>
        </w:rPr>
        <w:t xml:space="preserve">Highest percentage of GDP in that sector </w:t>
      </w:r>
    </w:p>
    <w:p w14:paraId="4C96A92F" w14:textId="77777777" w:rsidR="00EB562D" w:rsidRPr="00EB562D" w:rsidRDefault="00EB562D" w:rsidP="00EB562D">
      <w:pPr>
        <w:pStyle w:val="CM171"/>
        <w:spacing w:after="120" w:line="378" w:lineRule="atLeast"/>
        <w:rPr>
          <w:rFonts w:asciiTheme="minorHAnsi" w:hAnsiTheme="minorHAnsi" w:cs="AGaramond"/>
          <w:b/>
          <w:bCs/>
          <w:color w:val="0079BD"/>
          <w:sz w:val="22"/>
          <w:szCs w:val="22"/>
        </w:rPr>
      </w:pPr>
      <w:r w:rsidRPr="00EB562D">
        <w:rPr>
          <w:rFonts w:asciiTheme="minorHAnsi" w:hAnsiTheme="minorHAnsi" w:cs="AGaramond"/>
          <w:b/>
          <w:bCs/>
          <w:color w:val="211D1E"/>
          <w:sz w:val="22"/>
          <w:szCs w:val="22"/>
        </w:rPr>
        <w:t xml:space="preserve">Q2. </w:t>
      </w:r>
      <w:r w:rsidRPr="00EB562D">
        <w:rPr>
          <w:rFonts w:asciiTheme="minorHAnsi" w:hAnsiTheme="minorHAnsi" w:cs="AGaramond"/>
          <w:color w:val="211D1E"/>
          <w:sz w:val="22"/>
          <w:szCs w:val="22"/>
        </w:rPr>
        <w:t xml:space="preserve">What do the lightest colors represent? </w:t>
      </w:r>
      <w:r w:rsidRPr="00EB562D">
        <w:rPr>
          <w:rFonts w:asciiTheme="minorHAnsi" w:hAnsiTheme="minorHAnsi" w:cs="AGaramond"/>
          <w:b/>
          <w:bCs/>
          <w:color w:val="0079BD"/>
          <w:sz w:val="22"/>
          <w:szCs w:val="22"/>
        </w:rPr>
        <w:t xml:space="preserve">Lowest percentage of GDP in that sector </w:t>
      </w:r>
    </w:p>
    <w:p w14:paraId="4AE559CC" w14:textId="77777777" w:rsidR="00EB562D" w:rsidRPr="00EB562D" w:rsidRDefault="00EB562D" w:rsidP="00562926">
      <w:pPr>
        <w:pStyle w:val="CM171"/>
        <w:spacing w:after="120" w:line="378" w:lineRule="atLeast"/>
        <w:rPr>
          <w:rFonts w:asciiTheme="minorHAnsi" w:hAnsiTheme="minorHAnsi" w:cs="AGaramond"/>
          <w:color w:val="0079BD"/>
          <w:sz w:val="22"/>
          <w:szCs w:val="22"/>
        </w:rPr>
      </w:pPr>
      <w:r w:rsidRPr="00EB562D">
        <w:rPr>
          <w:rFonts w:asciiTheme="minorHAnsi" w:hAnsiTheme="minorHAnsi" w:cs="AGaramond"/>
          <w:b/>
          <w:bCs/>
          <w:color w:val="211D1E"/>
          <w:sz w:val="22"/>
          <w:szCs w:val="22"/>
        </w:rPr>
        <w:t xml:space="preserve">Q3. </w:t>
      </w:r>
      <w:r w:rsidRPr="00EB562D">
        <w:rPr>
          <w:rFonts w:asciiTheme="minorHAnsi" w:hAnsiTheme="minorHAnsi" w:cs="AGaramond"/>
          <w:color w:val="211D1E"/>
          <w:sz w:val="22"/>
          <w:szCs w:val="22"/>
        </w:rPr>
        <w:t xml:space="preserve">What is the range of percentages for the darkest color of the agriculture layer in the table of </w:t>
      </w:r>
      <w:r w:rsidR="00562926">
        <w:rPr>
          <w:rFonts w:asciiTheme="minorHAnsi" w:hAnsiTheme="minorHAnsi" w:cs="AGaramond"/>
          <w:color w:val="211D1E"/>
          <w:sz w:val="22"/>
          <w:szCs w:val="22"/>
        </w:rPr>
        <w:tab/>
      </w:r>
      <w:r w:rsidRPr="00EB562D">
        <w:rPr>
          <w:rFonts w:asciiTheme="minorHAnsi" w:hAnsiTheme="minorHAnsi" w:cs="AGaramond"/>
          <w:color w:val="211D1E"/>
          <w:sz w:val="22"/>
          <w:szCs w:val="22"/>
        </w:rPr>
        <w:t xml:space="preserve">contents? </w:t>
      </w:r>
      <w:r w:rsidRPr="00EB562D">
        <w:rPr>
          <w:rFonts w:asciiTheme="minorHAnsi" w:hAnsiTheme="minorHAnsi" w:cs="AGaramond"/>
          <w:b/>
          <w:bCs/>
          <w:color w:val="0079BD"/>
          <w:sz w:val="22"/>
          <w:szCs w:val="22"/>
        </w:rPr>
        <w:t xml:space="preserve">60.1-100% </w:t>
      </w:r>
    </w:p>
    <w:p w14:paraId="5BB2CC43" w14:textId="77777777" w:rsidR="00EB562D" w:rsidRPr="00EB562D" w:rsidRDefault="00EB562D" w:rsidP="00EB562D">
      <w:pPr>
        <w:pStyle w:val="CM110"/>
        <w:ind w:left="600" w:hanging="600"/>
        <w:rPr>
          <w:rFonts w:asciiTheme="minorHAnsi" w:hAnsiTheme="minorHAnsi" w:cs="AGaramond"/>
          <w:color w:val="0079BD"/>
          <w:sz w:val="22"/>
          <w:szCs w:val="22"/>
        </w:rPr>
      </w:pPr>
      <w:r w:rsidRPr="00EB562D">
        <w:rPr>
          <w:rFonts w:asciiTheme="minorHAnsi" w:hAnsiTheme="minorHAnsi" w:cs="AGaramond"/>
          <w:b/>
          <w:bCs/>
          <w:color w:val="211D1E"/>
          <w:sz w:val="22"/>
          <w:szCs w:val="22"/>
        </w:rPr>
        <w:t xml:space="preserve">Q4. </w:t>
      </w:r>
      <w:r w:rsidRPr="00EB562D">
        <w:rPr>
          <w:rFonts w:asciiTheme="minorHAnsi" w:hAnsiTheme="minorHAnsi" w:cs="AGaramond"/>
          <w:color w:val="211D1E"/>
          <w:sz w:val="22"/>
          <w:szCs w:val="22"/>
        </w:rPr>
        <w:t xml:space="preserve">Most countries with &gt;40% of GDP in agriculture are located on which continent? </w:t>
      </w:r>
      <w:r w:rsidRPr="00EB562D">
        <w:rPr>
          <w:rFonts w:asciiTheme="minorHAnsi" w:hAnsiTheme="minorHAnsi" w:cs="AGaramond"/>
          <w:b/>
          <w:bCs/>
          <w:color w:val="0079BD"/>
          <w:sz w:val="22"/>
          <w:szCs w:val="22"/>
        </w:rPr>
        <w:t xml:space="preserve">Africa </w:t>
      </w:r>
    </w:p>
    <w:p w14:paraId="7553086B" w14:textId="77777777" w:rsidR="00EB562D" w:rsidRPr="00EB562D" w:rsidRDefault="00EB562D" w:rsidP="00EB562D">
      <w:pPr>
        <w:pStyle w:val="CM171"/>
        <w:spacing w:after="120" w:line="380" w:lineRule="atLeast"/>
        <w:ind w:left="600" w:hanging="600"/>
        <w:rPr>
          <w:rFonts w:asciiTheme="minorHAnsi" w:hAnsiTheme="minorHAnsi" w:cs="AGaramond"/>
          <w:color w:val="0079BD"/>
          <w:sz w:val="22"/>
          <w:szCs w:val="22"/>
        </w:rPr>
      </w:pPr>
      <w:r w:rsidRPr="00EB562D">
        <w:rPr>
          <w:rFonts w:asciiTheme="minorHAnsi" w:hAnsiTheme="minorHAnsi" w:cs="AGaramond"/>
          <w:b/>
          <w:bCs/>
          <w:color w:val="211D1E"/>
          <w:sz w:val="22"/>
          <w:szCs w:val="22"/>
        </w:rPr>
        <w:t xml:space="preserve">Q5. </w:t>
      </w:r>
      <w:r w:rsidRPr="00EB562D">
        <w:rPr>
          <w:rFonts w:asciiTheme="minorHAnsi" w:hAnsiTheme="minorHAnsi" w:cs="AGaramond"/>
          <w:color w:val="211D1E"/>
          <w:sz w:val="22"/>
          <w:szCs w:val="22"/>
        </w:rPr>
        <w:t xml:space="preserve">On which continents do all countries have ≤40% of GDP in agriculture? </w:t>
      </w:r>
      <w:r w:rsidRPr="00EB562D">
        <w:rPr>
          <w:rFonts w:asciiTheme="minorHAnsi" w:hAnsiTheme="minorHAnsi" w:cs="AGaramond"/>
          <w:b/>
          <w:bCs/>
          <w:color w:val="0079BD"/>
          <w:sz w:val="22"/>
          <w:szCs w:val="22"/>
        </w:rPr>
        <w:t xml:space="preserve">North America, </w:t>
      </w:r>
    </w:p>
    <w:p w14:paraId="0D76E829" w14:textId="77777777" w:rsidR="00EB562D" w:rsidRPr="00EB562D" w:rsidRDefault="00EB562D" w:rsidP="00EB562D">
      <w:pPr>
        <w:pStyle w:val="CM163"/>
        <w:spacing w:after="60" w:line="380" w:lineRule="atLeast"/>
        <w:ind w:left="600"/>
        <w:rPr>
          <w:rFonts w:asciiTheme="minorHAnsi" w:hAnsiTheme="minorHAnsi" w:cs="AGaramond"/>
          <w:color w:val="0079BD"/>
          <w:sz w:val="22"/>
          <w:szCs w:val="22"/>
        </w:rPr>
      </w:pPr>
      <w:r w:rsidRPr="00EB562D">
        <w:rPr>
          <w:rFonts w:asciiTheme="minorHAnsi" w:hAnsiTheme="minorHAnsi" w:cs="AGaramond"/>
          <w:b/>
          <w:bCs/>
          <w:color w:val="0079BD"/>
          <w:sz w:val="22"/>
          <w:szCs w:val="22"/>
        </w:rPr>
        <w:t xml:space="preserve">South America, Europe, Australia </w:t>
      </w:r>
    </w:p>
    <w:p w14:paraId="25B526F7" w14:textId="77777777" w:rsidR="00EB562D" w:rsidRPr="00EB562D" w:rsidRDefault="00EB562D" w:rsidP="00EB562D">
      <w:pPr>
        <w:pStyle w:val="CM91"/>
        <w:ind w:left="600" w:hanging="600"/>
        <w:rPr>
          <w:rFonts w:asciiTheme="minorHAnsi" w:hAnsiTheme="minorHAnsi" w:cs="AGaramond"/>
          <w:color w:val="0079BD"/>
          <w:sz w:val="22"/>
          <w:szCs w:val="22"/>
        </w:rPr>
      </w:pPr>
      <w:r w:rsidRPr="00EB562D">
        <w:rPr>
          <w:rFonts w:asciiTheme="minorHAnsi" w:hAnsiTheme="minorHAnsi" w:cs="AGaramond"/>
          <w:b/>
          <w:bCs/>
          <w:color w:val="211D1E"/>
          <w:sz w:val="22"/>
          <w:szCs w:val="22"/>
        </w:rPr>
        <w:t xml:space="preserve">Q6. </w:t>
      </w:r>
      <w:r w:rsidRPr="00EB562D">
        <w:rPr>
          <w:rFonts w:asciiTheme="minorHAnsi" w:hAnsiTheme="minorHAnsi" w:cs="AGaramond"/>
          <w:color w:val="211D1E"/>
          <w:sz w:val="22"/>
          <w:szCs w:val="22"/>
        </w:rPr>
        <w:t xml:space="preserve">On which continents do all countries have &gt;40% of GDP in services? </w:t>
      </w:r>
      <w:r w:rsidRPr="00EB562D">
        <w:rPr>
          <w:rFonts w:asciiTheme="minorHAnsi" w:hAnsiTheme="minorHAnsi" w:cs="AGaramond"/>
          <w:b/>
          <w:bCs/>
          <w:color w:val="0079BD"/>
          <w:sz w:val="22"/>
          <w:szCs w:val="22"/>
        </w:rPr>
        <w:t xml:space="preserve">North America, South America, Australia </w:t>
      </w:r>
    </w:p>
    <w:p w14:paraId="31A4A2CE" w14:textId="77777777" w:rsidR="00EB562D" w:rsidRPr="00EB562D" w:rsidRDefault="00EB562D" w:rsidP="00EB562D">
      <w:pPr>
        <w:pStyle w:val="Default"/>
        <w:spacing w:line="333" w:lineRule="atLeast"/>
        <w:rPr>
          <w:rFonts w:asciiTheme="minorHAnsi" w:hAnsiTheme="minorHAnsi" w:cs="AGaramond"/>
          <w:color w:val="0079BD"/>
          <w:sz w:val="22"/>
          <w:szCs w:val="22"/>
        </w:rPr>
      </w:pPr>
      <w:r w:rsidRPr="00EB562D">
        <w:rPr>
          <w:rFonts w:asciiTheme="minorHAnsi" w:hAnsiTheme="minorHAnsi" w:cs="AGaramond"/>
          <w:b/>
          <w:bCs/>
          <w:color w:val="211D1E"/>
          <w:sz w:val="22"/>
          <w:szCs w:val="22"/>
        </w:rPr>
        <w:t xml:space="preserve">Q7. </w:t>
      </w:r>
      <w:r w:rsidRPr="00EB562D">
        <w:rPr>
          <w:rFonts w:asciiTheme="minorHAnsi" w:hAnsiTheme="minorHAnsi" w:cs="AGaramond"/>
          <w:color w:val="211D1E"/>
          <w:sz w:val="22"/>
          <w:szCs w:val="22"/>
        </w:rPr>
        <w:t xml:space="preserve">Most countries with ≤40% of GDP in services are located on which continents? </w:t>
      </w:r>
      <w:r w:rsidRPr="00EB562D">
        <w:rPr>
          <w:rFonts w:asciiTheme="minorHAnsi" w:hAnsiTheme="minorHAnsi" w:cs="AGaramond"/>
          <w:b/>
          <w:bCs/>
          <w:color w:val="0079BD"/>
          <w:sz w:val="22"/>
          <w:szCs w:val="22"/>
        </w:rPr>
        <w:t xml:space="preserve">Africa and Asia </w:t>
      </w:r>
    </w:p>
    <w:p w14:paraId="140680D8" w14:textId="77777777" w:rsidR="00EB562D" w:rsidRPr="00EB562D" w:rsidRDefault="00EB562D" w:rsidP="00562926">
      <w:pPr>
        <w:pStyle w:val="CM161"/>
        <w:spacing w:after="68" w:line="333" w:lineRule="atLeast"/>
        <w:ind w:left="600" w:hanging="600"/>
        <w:rPr>
          <w:rFonts w:asciiTheme="minorHAnsi" w:hAnsiTheme="minorHAnsi" w:cs="AGaramond"/>
          <w:color w:val="0079BD"/>
          <w:sz w:val="22"/>
          <w:szCs w:val="22"/>
        </w:rPr>
      </w:pPr>
      <w:r w:rsidRPr="00EB562D">
        <w:rPr>
          <w:rFonts w:asciiTheme="minorHAnsi" w:hAnsiTheme="minorHAnsi" w:cs="AGaramond"/>
          <w:b/>
          <w:bCs/>
          <w:color w:val="211D1E"/>
          <w:sz w:val="22"/>
          <w:szCs w:val="22"/>
        </w:rPr>
        <w:t xml:space="preserve">Q8. </w:t>
      </w:r>
      <w:r w:rsidRPr="00EB562D">
        <w:rPr>
          <w:rFonts w:asciiTheme="minorHAnsi" w:hAnsiTheme="minorHAnsi" w:cs="AGaramond"/>
          <w:color w:val="211D1E"/>
          <w:sz w:val="22"/>
          <w:szCs w:val="22"/>
        </w:rPr>
        <w:t xml:space="preserve">What relationship, if any, do you see between the agriculture and services maps? </w:t>
      </w:r>
      <w:r w:rsidRPr="00EB562D">
        <w:rPr>
          <w:rFonts w:asciiTheme="minorHAnsi" w:hAnsiTheme="minorHAnsi" w:cs="AGaramond"/>
          <w:b/>
          <w:bCs/>
          <w:color w:val="0079BD"/>
          <w:sz w:val="22"/>
          <w:szCs w:val="22"/>
        </w:rPr>
        <w:t xml:space="preserve">They are generally opposite: where one is high, the other is low. </w:t>
      </w:r>
    </w:p>
    <w:p w14:paraId="5889A74C" w14:textId="77777777" w:rsidR="00EB562D" w:rsidRPr="00EB562D" w:rsidRDefault="00EB562D" w:rsidP="00EB562D">
      <w:pPr>
        <w:pStyle w:val="CM163"/>
        <w:spacing w:after="60" w:line="333" w:lineRule="atLeast"/>
        <w:ind w:left="600" w:hanging="600"/>
        <w:rPr>
          <w:rFonts w:asciiTheme="minorHAnsi" w:hAnsiTheme="minorHAnsi" w:cs="AGaramond"/>
          <w:color w:val="0079BD"/>
          <w:sz w:val="22"/>
          <w:szCs w:val="22"/>
        </w:rPr>
      </w:pPr>
      <w:r w:rsidRPr="00EB562D">
        <w:rPr>
          <w:rFonts w:asciiTheme="minorHAnsi" w:hAnsiTheme="minorHAnsi" w:cs="AGaramond"/>
          <w:b/>
          <w:bCs/>
          <w:color w:val="211D1E"/>
          <w:sz w:val="22"/>
          <w:szCs w:val="22"/>
        </w:rPr>
        <w:t xml:space="preserve">Q9. </w:t>
      </w:r>
      <w:r w:rsidRPr="00EB562D">
        <w:rPr>
          <w:rFonts w:asciiTheme="minorHAnsi" w:hAnsiTheme="minorHAnsi" w:cs="AGaramond"/>
          <w:color w:val="211D1E"/>
          <w:sz w:val="22"/>
          <w:szCs w:val="22"/>
        </w:rPr>
        <w:t xml:space="preserve">Which continent has the most countries with ≤20% of GDP in industry? </w:t>
      </w:r>
      <w:r w:rsidRPr="00EB562D">
        <w:rPr>
          <w:rFonts w:asciiTheme="minorHAnsi" w:hAnsiTheme="minorHAnsi" w:cs="AGaramond"/>
          <w:b/>
          <w:bCs/>
          <w:color w:val="0079BD"/>
          <w:sz w:val="22"/>
          <w:szCs w:val="22"/>
        </w:rPr>
        <w:t xml:space="preserve">Africa </w:t>
      </w:r>
    </w:p>
    <w:p w14:paraId="33E3FDBB" w14:textId="77777777" w:rsidR="00EB562D" w:rsidRPr="00562926" w:rsidRDefault="00EB562D" w:rsidP="00562926">
      <w:pPr>
        <w:pStyle w:val="CM161"/>
        <w:spacing w:after="68" w:line="333" w:lineRule="atLeast"/>
        <w:ind w:left="600" w:hanging="600"/>
        <w:rPr>
          <w:rFonts w:asciiTheme="minorHAnsi" w:hAnsiTheme="minorHAnsi" w:cs="AGaramond"/>
          <w:color w:val="211D1E"/>
          <w:sz w:val="22"/>
          <w:szCs w:val="22"/>
        </w:rPr>
      </w:pPr>
      <w:r w:rsidRPr="00EB562D">
        <w:rPr>
          <w:rFonts w:asciiTheme="minorHAnsi" w:hAnsiTheme="minorHAnsi" w:cs="AGaramond"/>
          <w:b/>
          <w:bCs/>
          <w:color w:val="211D1E"/>
          <w:sz w:val="22"/>
          <w:szCs w:val="22"/>
        </w:rPr>
        <w:t xml:space="preserve">Q10. </w:t>
      </w:r>
      <w:r w:rsidRPr="00EB562D">
        <w:rPr>
          <w:rFonts w:asciiTheme="minorHAnsi" w:hAnsiTheme="minorHAnsi" w:cs="AGaramond"/>
          <w:color w:val="211D1E"/>
          <w:sz w:val="22"/>
          <w:szCs w:val="22"/>
        </w:rPr>
        <w:t>According to the three economic sector maps and your an</w:t>
      </w:r>
      <w:r w:rsidR="00562926">
        <w:rPr>
          <w:rFonts w:asciiTheme="minorHAnsi" w:hAnsiTheme="minorHAnsi" w:cs="AGaramond"/>
          <w:color w:val="211D1E"/>
          <w:sz w:val="22"/>
          <w:szCs w:val="22"/>
        </w:rPr>
        <w:t xml:space="preserve">swers in Q4–Q9, where are most </w:t>
      </w:r>
      <w:r w:rsidRPr="00EB562D">
        <w:rPr>
          <w:rFonts w:asciiTheme="minorHAnsi" w:hAnsiTheme="minorHAnsi" w:cs="AGaramond"/>
          <w:color w:val="211D1E"/>
          <w:sz w:val="22"/>
          <w:szCs w:val="22"/>
        </w:rPr>
        <w:t xml:space="preserve">of the developing countries located? </w:t>
      </w:r>
      <w:r w:rsidRPr="00EB562D">
        <w:rPr>
          <w:rFonts w:asciiTheme="minorHAnsi" w:hAnsiTheme="minorHAnsi" w:cs="AGaramond"/>
          <w:b/>
          <w:bCs/>
          <w:color w:val="0079BD"/>
          <w:sz w:val="22"/>
          <w:szCs w:val="22"/>
        </w:rPr>
        <w:t xml:space="preserve">Africa </w:t>
      </w:r>
    </w:p>
    <w:p w14:paraId="4C89B0B8" w14:textId="77777777" w:rsidR="00EB562D" w:rsidRDefault="00EB562D" w:rsidP="00A15C8D">
      <w:pPr>
        <w:pStyle w:val="ModuleNumber"/>
      </w:pPr>
      <w:r>
        <w:t>Task 3 Analyze date for Ecuador</w:t>
      </w:r>
    </w:p>
    <w:p w14:paraId="594D6F1D" w14:textId="77777777" w:rsidR="00EB562D" w:rsidRPr="00EB562D" w:rsidRDefault="00EB562D" w:rsidP="00EB562D">
      <w:pPr>
        <w:pStyle w:val="CM171"/>
        <w:spacing w:after="120" w:line="378" w:lineRule="atLeast"/>
        <w:rPr>
          <w:rFonts w:asciiTheme="minorHAnsi" w:hAnsiTheme="minorHAnsi" w:cs="AGaramond"/>
          <w:b/>
          <w:bCs/>
          <w:color w:val="0079BD"/>
          <w:sz w:val="22"/>
          <w:szCs w:val="22"/>
        </w:rPr>
      </w:pPr>
      <w:r w:rsidRPr="00EB562D">
        <w:rPr>
          <w:rFonts w:asciiTheme="minorHAnsi" w:hAnsiTheme="minorHAnsi" w:cs="AGaramond"/>
          <w:b/>
          <w:bCs/>
          <w:color w:val="211D1E"/>
          <w:sz w:val="22"/>
          <w:szCs w:val="22"/>
        </w:rPr>
        <w:t xml:space="preserve">Q11. </w:t>
      </w:r>
      <w:r w:rsidRPr="00EB562D">
        <w:rPr>
          <w:rFonts w:asciiTheme="minorHAnsi" w:hAnsiTheme="minorHAnsi" w:cs="AGaramond"/>
          <w:color w:val="211D1E"/>
          <w:sz w:val="22"/>
          <w:szCs w:val="22"/>
        </w:rPr>
        <w:t xml:space="preserve">What percentage of Ecuador’s GDP is in agriculture? </w:t>
      </w:r>
      <w:r w:rsidRPr="00EB562D">
        <w:rPr>
          <w:rFonts w:asciiTheme="minorHAnsi" w:hAnsiTheme="minorHAnsi" w:cs="AGaramond"/>
          <w:b/>
          <w:bCs/>
          <w:color w:val="0079BD"/>
          <w:sz w:val="22"/>
          <w:szCs w:val="22"/>
        </w:rPr>
        <w:t xml:space="preserve">6.3% </w:t>
      </w:r>
    </w:p>
    <w:p w14:paraId="0AAC976F" w14:textId="77777777" w:rsidR="00EB562D" w:rsidRPr="00EB562D" w:rsidRDefault="00EB562D" w:rsidP="00EB562D">
      <w:pPr>
        <w:pStyle w:val="CM171"/>
        <w:spacing w:after="120" w:line="378" w:lineRule="atLeast"/>
        <w:rPr>
          <w:rFonts w:asciiTheme="minorHAnsi" w:hAnsiTheme="minorHAnsi" w:cs="AGaramond"/>
          <w:b/>
          <w:bCs/>
          <w:color w:val="0079BD"/>
          <w:sz w:val="22"/>
          <w:szCs w:val="22"/>
        </w:rPr>
      </w:pPr>
      <w:r w:rsidRPr="00EB562D">
        <w:rPr>
          <w:rFonts w:asciiTheme="minorHAnsi" w:hAnsiTheme="minorHAnsi" w:cs="AGaramond"/>
          <w:b/>
          <w:bCs/>
          <w:color w:val="211D1E"/>
          <w:sz w:val="22"/>
          <w:szCs w:val="22"/>
        </w:rPr>
        <w:t xml:space="preserve">Q12. </w:t>
      </w:r>
      <w:r w:rsidRPr="00EB562D">
        <w:rPr>
          <w:rFonts w:asciiTheme="minorHAnsi" w:hAnsiTheme="minorHAnsi" w:cs="AGaramond"/>
          <w:color w:val="211D1E"/>
          <w:sz w:val="22"/>
          <w:szCs w:val="22"/>
        </w:rPr>
        <w:t xml:space="preserve">What percentage of Ecuador’s GDP is in industry? </w:t>
      </w:r>
      <w:r w:rsidRPr="00EB562D">
        <w:rPr>
          <w:rFonts w:asciiTheme="minorHAnsi" w:hAnsiTheme="minorHAnsi" w:cs="AGaramond"/>
          <w:b/>
          <w:bCs/>
          <w:color w:val="0079BD"/>
          <w:sz w:val="22"/>
          <w:szCs w:val="22"/>
        </w:rPr>
        <w:t xml:space="preserve">33.5% </w:t>
      </w:r>
    </w:p>
    <w:p w14:paraId="1A3A4662" w14:textId="77777777" w:rsidR="00EB562D" w:rsidRPr="00EB562D" w:rsidRDefault="00EB562D" w:rsidP="00EB562D">
      <w:pPr>
        <w:pStyle w:val="CM171"/>
        <w:spacing w:after="120" w:line="378" w:lineRule="atLeast"/>
        <w:rPr>
          <w:rFonts w:asciiTheme="minorHAnsi" w:hAnsiTheme="minorHAnsi" w:cs="AGaramond"/>
          <w:b/>
          <w:bCs/>
          <w:color w:val="0079BD"/>
          <w:sz w:val="22"/>
          <w:szCs w:val="22"/>
        </w:rPr>
      </w:pPr>
      <w:r w:rsidRPr="00EB562D">
        <w:rPr>
          <w:rFonts w:asciiTheme="minorHAnsi" w:hAnsiTheme="minorHAnsi" w:cs="AGaramond"/>
          <w:b/>
          <w:bCs/>
          <w:color w:val="211D1E"/>
          <w:sz w:val="22"/>
          <w:szCs w:val="22"/>
        </w:rPr>
        <w:t xml:space="preserve">Q13. </w:t>
      </w:r>
      <w:r w:rsidRPr="00EB562D">
        <w:rPr>
          <w:rFonts w:asciiTheme="minorHAnsi" w:hAnsiTheme="minorHAnsi" w:cs="AGaramond"/>
          <w:color w:val="211D1E"/>
          <w:sz w:val="22"/>
          <w:szCs w:val="22"/>
        </w:rPr>
        <w:t xml:space="preserve">What percentage of Ecuador’s GDP is in services? </w:t>
      </w:r>
      <w:r w:rsidRPr="00EB562D">
        <w:rPr>
          <w:rFonts w:asciiTheme="minorHAnsi" w:hAnsiTheme="minorHAnsi" w:cs="AGaramond"/>
          <w:b/>
          <w:bCs/>
          <w:color w:val="0079BD"/>
          <w:sz w:val="22"/>
          <w:szCs w:val="22"/>
        </w:rPr>
        <w:t xml:space="preserve">60.2% </w:t>
      </w:r>
    </w:p>
    <w:p w14:paraId="48AAD4E6" w14:textId="77777777" w:rsidR="00562926" w:rsidRDefault="00EB562D" w:rsidP="00562926">
      <w:pPr>
        <w:pStyle w:val="CM171"/>
        <w:spacing w:after="120" w:line="378" w:lineRule="atLeast"/>
        <w:rPr>
          <w:rFonts w:asciiTheme="minorHAnsi" w:hAnsiTheme="minorHAnsi" w:cs="AGaramond"/>
          <w:b/>
          <w:bCs/>
          <w:color w:val="0079BD"/>
          <w:sz w:val="22"/>
          <w:szCs w:val="22"/>
        </w:rPr>
      </w:pPr>
      <w:r w:rsidRPr="00EB562D">
        <w:rPr>
          <w:rFonts w:asciiTheme="minorHAnsi" w:hAnsiTheme="minorHAnsi" w:cs="AGaramond"/>
          <w:b/>
          <w:bCs/>
          <w:color w:val="211D1E"/>
          <w:sz w:val="22"/>
          <w:szCs w:val="22"/>
        </w:rPr>
        <w:t xml:space="preserve">Q14. </w:t>
      </w:r>
      <w:r w:rsidRPr="00EB562D">
        <w:rPr>
          <w:rFonts w:asciiTheme="minorHAnsi" w:hAnsiTheme="minorHAnsi" w:cs="AGaramond"/>
          <w:color w:val="211D1E"/>
          <w:sz w:val="22"/>
          <w:szCs w:val="22"/>
        </w:rPr>
        <w:t xml:space="preserve">Would you classify Ecuador as a developed or developing country? Explain. </w:t>
      </w:r>
      <w:r w:rsidRPr="00EB562D">
        <w:rPr>
          <w:rFonts w:asciiTheme="minorHAnsi" w:hAnsiTheme="minorHAnsi" w:cs="AGaramond"/>
          <w:b/>
          <w:bCs/>
          <w:color w:val="0079BD"/>
          <w:sz w:val="22"/>
          <w:szCs w:val="22"/>
        </w:rPr>
        <w:t xml:space="preserve">Developed. </w:t>
      </w:r>
    </w:p>
    <w:p w14:paraId="5CB65757" w14:textId="77777777" w:rsidR="00EB562D" w:rsidRPr="00EB562D" w:rsidRDefault="00EB562D" w:rsidP="00562926">
      <w:pPr>
        <w:pStyle w:val="CM171"/>
        <w:spacing w:after="120" w:line="378" w:lineRule="atLeast"/>
        <w:ind w:firstLine="720"/>
        <w:rPr>
          <w:rFonts w:asciiTheme="minorHAnsi" w:hAnsiTheme="minorHAnsi" w:cs="AGaramond"/>
          <w:color w:val="0079BD"/>
          <w:sz w:val="22"/>
          <w:szCs w:val="22"/>
        </w:rPr>
      </w:pPr>
      <w:r w:rsidRPr="00EB562D">
        <w:rPr>
          <w:rFonts w:asciiTheme="minorHAnsi" w:hAnsiTheme="minorHAnsi" w:cs="AGaramond"/>
          <w:b/>
          <w:bCs/>
          <w:color w:val="0079BD"/>
          <w:sz w:val="22"/>
          <w:szCs w:val="22"/>
        </w:rPr>
        <w:t xml:space="preserve">Students should support their answer with the data. </w:t>
      </w:r>
    </w:p>
    <w:p w14:paraId="5A419200" w14:textId="77777777" w:rsidR="00EB562D" w:rsidRPr="00562926" w:rsidRDefault="00EB562D" w:rsidP="00EB562D">
      <w:pPr>
        <w:rPr>
          <w:rFonts w:asciiTheme="minorHAnsi" w:hAnsiTheme="minorHAnsi" w:cs="AGaramond"/>
          <w:color w:val="211D1E"/>
          <w:sz w:val="22"/>
          <w:szCs w:val="22"/>
        </w:rPr>
      </w:pPr>
      <w:r w:rsidRPr="00EB562D">
        <w:rPr>
          <w:rFonts w:asciiTheme="minorHAnsi" w:hAnsiTheme="minorHAnsi" w:cs="AGaramond"/>
          <w:b/>
          <w:bCs/>
          <w:color w:val="211D1E"/>
          <w:sz w:val="22"/>
          <w:szCs w:val="22"/>
        </w:rPr>
        <w:t xml:space="preserve">Q15. </w:t>
      </w:r>
      <w:r w:rsidRPr="00EB562D">
        <w:rPr>
          <w:rFonts w:asciiTheme="minorHAnsi" w:hAnsiTheme="minorHAnsi" w:cs="AGaramond"/>
          <w:color w:val="211D1E"/>
          <w:sz w:val="22"/>
          <w:szCs w:val="22"/>
        </w:rPr>
        <w:t xml:space="preserve">Place a check mark for Ecuador under Developed or Developing in the table. </w:t>
      </w:r>
      <w:r w:rsidRPr="00EB562D">
        <w:rPr>
          <w:rFonts w:asciiTheme="minorHAnsi" w:hAnsiTheme="minorHAnsi" w:cs="AGaramond"/>
          <w:b/>
          <w:bCs/>
          <w:color w:val="0079BD"/>
          <w:sz w:val="22"/>
          <w:szCs w:val="22"/>
        </w:rPr>
        <w:t>See the table below.</w:t>
      </w:r>
    </w:p>
    <w:p w14:paraId="208AEB56" w14:textId="77777777" w:rsidR="00EB562D" w:rsidRDefault="00EB562D" w:rsidP="00EB562D">
      <w:pPr>
        <w:rPr>
          <w:rFonts w:asciiTheme="minorHAnsi" w:hAnsiTheme="minorHAnsi"/>
        </w:rPr>
      </w:pPr>
      <w:r>
        <w:rPr>
          <w:rFonts w:asciiTheme="minorHAnsi" w:hAnsiTheme="minorHAnsi"/>
          <w:noProof/>
          <w:lang w:eastAsia="en-US" w:bidi="ar-SA"/>
        </w:rPr>
        <w:drawing>
          <wp:inline distT="0" distB="0" distL="0" distR="0" wp14:anchorId="2182BC08" wp14:editId="2F744856">
            <wp:extent cx="4505325" cy="16956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5325" cy="1695667"/>
                    </a:xfrm>
                    <a:prstGeom prst="rect">
                      <a:avLst/>
                    </a:prstGeom>
                    <a:noFill/>
                  </pic:spPr>
                </pic:pic>
              </a:graphicData>
            </a:graphic>
          </wp:inline>
        </w:drawing>
      </w:r>
    </w:p>
    <w:p w14:paraId="0C72F3D9" w14:textId="77777777" w:rsidR="009A2F1B" w:rsidRDefault="009A2F1B" w:rsidP="00EB562D">
      <w:pPr>
        <w:rPr>
          <w:rFonts w:asciiTheme="minorHAnsi" w:hAnsiTheme="minorHAnsi"/>
        </w:rPr>
      </w:pPr>
    </w:p>
    <w:p w14:paraId="310188C0" w14:textId="77777777" w:rsidR="00A15C8D" w:rsidRDefault="00A15C8D" w:rsidP="00A15C8D">
      <w:r>
        <w:rPr>
          <w:b/>
          <w:bCs/>
        </w:rPr>
        <w:t xml:space="preserve">Q17. </w:t>
      </w:r>
      <w:r>
        <w:t xml:space="preserve">Record the category for Saudi Arabia’s percentage of GDP in industry in the table in Q15. </w:t>
      </w:r>
    </w:p>
    <w:p w14:paraId="22E7FB14" w14:textId="77777777" w:rsidR="00A15C8D" w:rsidRDefault="00A15C8D" w:rsidP="00A15C8D">
      <w:pPr>
        <w:rPr>
          <w:color w:val="0079BD"/>
        </w:rPr>
      </w:pPr>
      <w:r>
        <w:rPr>
          <w:b/>
          <w:bCs/>
          <w:color w:val="0079BD"/>
        </w:rPr>
        <w:t xml:space="preserve">See the table on the previous page. </w:t>
      </w:r>
    </w:p>
    <w:p w14:paraId="3897F320" w14:textId="77777777" w:rsidR="00A15C8D" w:rsidRDefault="00A15C8D" w:rsidP="00A15C8D">
      <w:r>
        <w:rPr>
          <w:b/>
          <w:bCs/>
        </w:rPr>
        <w:t xml:space="preserve">Q18. </w:t>
      </w:r>
      <w:r>
        <w:t xml:space="preserve">Record the category for Saudi Arabia’s percentage of GDP in services in the table in Q15. </w:t>
      </w:r>
    </w:p>
    <w:p w14:paraId="3856E9B1" w14:textId="77777777" w:rsidR="00A15C8D" w:rsidRDefault="00A15C8D" w:rsidP="00A15C8D">
      <w:pPr>
        <w:rPr>
          <w:color w:val="0079BD"/>
        </w:rPr>
      </w:pPr>
      <w:r>
        <w:rPr>
          <w:b/>
          <w:bCs/>
          <w:color w:val="0079BD"/>
        </w:rPr>
        <w:t xml:space="preserve">See the table on previous page. </w:t>
      </w:r>
    </w:p>
    <w:p w14:paraId="795007AF" w14:textId="77777777" w:rsidR="00A15C8D" w:rsidRDefault="00A15C8D" w:rsidP="00A15C8D">
      <w:r>
        <w:rPr>
          <w:b/>
          <w:bCs/>
        </w:rPr>
        <w:t xml:space="preserve">Q19. </w:t>
      </w:r>
      <w:r>
        <w:t xml:space="preserve">Place a check mark for Saudi Arabia under Developed or Developing in the table in Q15. </w:t>
      </w:r>
    </w:p>
    <w:p w14:paraId="0E43C35B" w14:textId="77777777" w:rsidR="00A15C8D" w:rsidRDefault="00A15C8D" w:rsidP="00A15C8D">
      <w:pPr>
        <w:rPr>
          <w:color w:val="0079BD"/>
        </w:rPr>
      </w:pPr>
      <w:r>
        <w:rPr>
          <w:b/>
          <w:bCs/>
          <w:color w:val="0079BD"/>
        </w:rPr>
        <w:t xml:space="preserve">See the table on previous page. </w:t>
      </w:r>
    </w:p>
    <w:p w14:paraId="58AA3A6C" w14:textId="77777777" w:rsidR="00A15C8D" w:rsidRDefault="00A15C8D" w:rsidP="00A15C8D">
      <w:pPr>
        <w:rPr>
          <w:b/>
          <w:bCs/>
          <w:color w:val="0079BD"/>
        </w:rPr>
      </w:pPr>
      <w:r>
        <w:rPr>
          <w:b/>
          <w:bCs/>
        </w:rPr>
        <w:t xml:space="preserve">Q20. </w:t>
      </w:r>
      <w:r>
        <w:t>Fill in the information for Australia, South Korea, Ukraine, and People’s Democratic Republic of Congo (Congo, DRC) in the table in Q15.</w:t>
      </w:r>
      <w:r>
        <w:rPr>
          <w:b/>
          <w:bCs/>
          <w:color w:val="0079BD"/>
        </w:rPr>
        <w:t xml:space="preserve"> See the table on previous page. </w:t>
      </w:r>
    </w:p>
    <w:p w14:paraId="15901C33" w14:textId="77777777" w:rsidR="009A2F1B" w:rsidRDefault="009A2F1B" w:rsidP="00A15C8D">
      <w:pPr>
        <w:rPr>
          <w:color w:val="0079BD"/>
        </w:rPr>
      </w:pPr>
    </w:p>
    <w:p w14:paraId="549697A2" w14:textId="77777777" w:rsidR="00A15C8D" w:rsidRDefault="00A15C8D" w:rsidP="00A15C8D">
      <w:pPr>
        <w:pStyle w:val="ModuleNumber"/>
      </w:pPr>
      <w:r>
        <w:t xml:space="preserve">Task 6: Analyze GDP per capita and energy use data </w:t>
      </w:r>
    </w:p>
    <w:p w14:paraId="30440A27" w14:textId="77777777" w:rsidR="009A2F1B" w:rsidRDefault="009A2F1B" w:rsidP="00A15C8D">
      <w:pPr>
        <w:pStyle w:val="ModuleNumber"/>
      </w:pPr>
    </w:p>
    <w:p w14:paraId="3D464E03" w14:textId="77777777" w:rsidR="00A15C8D" w:rsidRDefault="00A15C8D" w:rsidP="00A15C8D">
      <w:pPr>
        <w:rPr>
          <w:color w:val="0079BD"/>
        </w:rPr>
      </w:pPr>
      <w:r>
        <w:rPr>
          <w:b/>
          <w:bCs/>
        </w:rPr>
        <w:t xml:space="preserve">Q21. </w:t>
      </w:r>
      <w:r>
        <w:t xml:space="preserve">What is Ecuador’s GDP per capita? </w:t>
      </w:r>
      <w:r>
        <w:rPr>
          <w:b/>
          <w:bCs/>
          <w:color w:val="0079BD"/>
        </w:rPr>
        <w:t xml:space="preserve">$600–6,400 (the lowest category) </w:t>
      </w:r>
    </w:p>
    <w:p w14:paraId="4D2BACBE" w14:textId="77777777" w:rsidR="00A15C8D" w:rsidRDefault="00A15C8D" w:rsidP="00A15C8D">
      <w:pPr>
        <w:rPr>
          <w:color w:val="0079BD"/>
        </w:rPr>
      </w:pPr>
      <w:r>
        <w:rPr>
          <w:b/>
          <w:bCs/>
        </w:rPr>
        <w:t xml:space="preserve">Q22. </w:t>
      </w:r>
      <w:r>
        <w:t xml:space="preserve">What is Ecuador’s annual amount of energy use? </w:t>
      </w:r>
      <w:r>
        <w:rPr>
          <w:b/>
          <w:bCs/>
          <w:color w:val="0079BD"/>
        </w:rPr>
        <w:t xml:space="preserve">0–2 quadrillion BTUs (the lowest category) </w:t>
      </w:r>
    </w:p>
    <w:p w14:paraId="1F8EE532" w14:textId="77777777" w:rsidR="00A15C8D" w:rsidRDefault="00A15C8D" w:rsidP="00A15C8D">
      <w:pPr>
        <w:rPr>
          <w:color w:val="0079BD"/>
        </w:rPr>
      </w:pPr>
      <w:r>
        <w:rPr>
          <w:b/>
          <w:bCs/>
        </w:rPr>
        <w:t xml:space="preserve">Q23. </w:t>
      </w:r>
      <w:r>
        <w:t xml:space="preserve">Based on this new information, should Ecuador be classified as a developing or developed country? </w:t>
      </w:r>
      <w:r>
        <w:rPr>
          <w:b/>
          <w:bCs/>
          <w:color w:val="0079BD"/>
        </w:rPr>
        <w:t xml:space="preserve">Developing </w:t>
      </w:r>
    </w:p>
    <w:p w14:paraId="47FB5F6B" w14:textId="77777777" w:rsidR="00A15C8D" w:rsidRDefault="00A15C8D" w:rsidP="00A15C8D">
      <w:pPr>
        <w:rPr>
          <w:color w:val="0079BD"/>
        </w:rPr>
      </w:pPr>
      <w:r>
        <w:rPr>
          <w:b/>
          <w:bCs/>
        </w:rPr>
        <w:t xml:space="preserve">Q24. </w:t>
      </w:r>
      <w:r>
        <w:t xml:space="preserve">Why does energy use increase when a country develops? </w:t>
      </w:r>
      <w:r>
        <w:rPr>
          <w:b/>
          <w:bCs/>
          <w:color w:val="0079BD"/>
        </w:rPr>
        <w:t xml:space="preserve">Energy is used more when countries build infrastructure and establish manufacturing plants than when the primary mode of economic production is agriculture. Industry- and service-oriented production consumes more energy than agriculture. </w:t>
      </w:r>
    </w:p>
    <w:p w14:paraId="118864D0" w14:textId="77777777" w:rsidR="00A15C8D" w:rsidRDefault="00A15C8D" w:rsidP="00A15C8D">
      <w:r>
        <w:rPr>
          <w:b/>
          <w:bCs/>
        </w:rPr>
        <w:t xml:space="preserve">Q25. </w:t>
      </w:r>
      <w:r>
        <w:t>Complete the following table. Categorize countries with &lt;$16,000 as low GDP/capita and countries with &lt;11 quadrillion BTUs as low on energy use.</w:t>
      </w:r>
    </w:p>
    <w:p w14:paraId="38904A57" w14:textId="77777777" w:rsidR="00A15C8D" w:rsidRDefault="00A15C8D" w:rsidP="00A15C8D">
      <w:pPr>
        <w:rPr>
          <w:rFonts w:asciiTheme="minorHAnsi" w:hAnsiTheme="minorHAnsi"/>
        </w:rPr>
      </w:pPr>
      <w:r>
        <w:rPr>
          <w:rFonts w:asciiTheme="minorHAnsi" w:hAnsiTheme="minorHAnsi"/>
          <w:noProof/>
          <w:lang w:eastAsia="en-US" w:bidi="ar-SA"/>
        </w:rPr>
        <w:drawing>
          <wp:inline distT="0" distB="0" distL="0" distR="0" wp14:anchorId="1B07E562" wp14:editId="18F7A7C9">
            <wp:extent cx="5409565" cy="23241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9565" cy="2324100"/>
                    </a:xfrm>
                    <a:prstGeom prst="rect">
                      <a:avLst/>
                    </a:prstGeom>
                    <a:noFill/>
                  </pic:spPr>
                </pic:pic>
              </a:graphicData>
            </a:graphic>
          </wp:inline>
        </w:drawing>
      </w:r>
    </w:p>
    <w:p w14:paraId="1280D016" w14:textId="77777777" w:rsidR="00A15C8D" w:rsidRDefault="00A15C8D" w:rsidP="00A15C8D">
      <w:pPr>
        <w:rPr>
          <w:b/>
          <w:bCs/>
        </w:rPr>
      </w:pPr>
    </w:p>
    <w:p w14:paraId="72BBA5B8" w14:textId="77777777" w:rsidR="00A15C8D" w:rsidRDefault="00A15C8D" w:rsidP="00A15C8D">
      <w:pPr>
        <w:rPr>
          <w:b/>
          <w:bCs/>
        </w:rPr>
      </w:pPr>
    </w:p>
    <w:p w14:paraId="23D179DC" w14:textId="77777777" w:rsidR="00A15C8D" w:rsidRDefault="00A15C8D" w:rsidP="00A15C8D">
      <w:pPr>
        <w:rPr>
          <w:color w:val="0079BD"/>
        </w:rPr>
      </w:pPr>
      <w:r>
        <w:rPr>
          <w:b/>
          <w:bCs/>
        </w:rPr>
        <w:t xml:space="preserve">Q26. </w:t>
      </w:r>
      <w:r>
        <w:t xml:space="preserve">Name a country that you classified in Q15 as developed on the basis of economic sector data and in Q25 as developing on the basis of GDP per capita and energy use data. </w:t>
      </w:r>
      <w:r>
        <w:rPr>
          <w:b/>
          <w:bCs/>
          <w:color w:val="0079BD"/>
        </w:rPr>
        <w:t xml:space="preserve">Possible answers: Ukraine, Saudi Arabia, and Ecuador </w:t>
      </w:r>
    </w:p>
    <w:p w14:paraId="363CA3B2" w14:textId="77777777" w:rsidR="00A15C8D" w:rsidRDefault="00A15C8D" w:rsidP="00A15C8D">
      <w:pPr>
        <w:rPr>
          <w:rFonts w:asciiTheme="minorHAnsi" w:hAnsiTheme="minorHAnsi"/>
        </w:rPr>
      </w:pPr>
      <w:r>
        <w:rPr>
          <w:b/>
          <w:bCs/>
        </w:rPr>
        <w:t xml:space="preserve">Q27. </w:t>
      </w:r>
      <w:r>
        <w:t xml:space="preserve">Based on the data you collected on these six countries, do you feel that the economic sector criteria are good indicators of a country’s economic status? Explain your answer. </w:t>
      </w:r>
      <w:r>
        <w:rPr>
          <w:b/>
          <w:bCs/>
          <w:color w:val="0079BD"/>
        </w:rPr>
        <w:t>Answers will vary. Economic sector criteria appear to be good indicators of developing or devel</w:t>
      </w:r>
      <w:r>
        <w:rPr>
          <w:b/>
          <w:bCs/>
          <w:color w:val="0079BD"/>
        </w:rPr>
        <w:softHyphen/>
        <w:t>oped status in some cases, but not all. Students should realize that many factors make up a country’s economic status, and as different factors are included as criteria, a country’s classification may change. Although Ukraine, Saudi Arabia, and Ecuador have high per</w:t>
      </w:r>
      <w:r>
        <w:rPr>
          <w:b/>
          <w:bCs/>
          <w:color w:val="0079BD"/>
        </w:rPr>
        <w:softHyphen/>
        <w:t>centages of their GDPs in industry and services, they have low GDPs per capita and low energy use. Inclusion of these additional factors makes the three countries lean toward a “developing” classification.</w:t>
      </w:r>
    </w:p>
    <w:p w14:paraId="4F60B509" w14:textId="77777777" w:rsidR="00EB562D" w:rsidRDefault="00EB562D" w:rsidP="00EB562D">
      <w:pPr>
        <w:rPr>
          <w:rFonts w:asciiTheme="minorHAnsi" w:hAnsiTheme="minorHAnsi"/>
        </w:rPr>
      </w:pPr>
    </w:p>
    <w:p w14:paraId="4C0DFE26" w14:textId="77777777" w:rsidR="00200A3A" w:rsidRPr="00EB562D" w:rsidRDefault="00200A3A" w:rsidP="00EB562D">
      <w:pPr>
        <w:rPr>
          <w:rFonts w:asciiTheme="minorHAnsi" w:eastAsiaTheme="majorEastAsia" w:hAnsiTheme="minorHAnsi" w:cs="Mangal"/>
          <w:color w:val="365F91" w:themeColor="accent1" w:themeShade="BF"/>
          <w:sz w:val="28"/>
          <w:szCs w:val="25"/>
        </w:rPr>
      </w:pPr>
      <w:r w:rsidRPr="00EB562D">
        <w:rPr>
          <w:rFonts w:asciiTheme="minorHAnsi" w:hAnsiTheme="minorHAnsi"/>
        </w:rPr>
        <w:br w:type="page"/>
      </w:r>
    </w:p>
    <w:p w14:paraId="4FDBD683" w14:textId="77777777" w:rsidR="00C26DE7" w:rsidRDefault="00C26DE7" w:rsidP="00200A3A">
      <w:pPr>
        <w:pStyle w:val="Heading1"/>
      </w:pPr>
      <w:r>
        <w:t>Assessment Rubrics</w:t>
      </w:r>
    </w:p>
    <w:p w14:paraId="3FC15035" w14:textId="77777777" w:rsidR="00200A3A" w:rsidRDefault="00C26DE7" w:rsidP="00200A3A">
      <w:pPr>
        <w:pStyle w:val="Heading2"/>
      </w:pPr>
      <w:r>
        <w:t>Middle School</w:t>
      </w:r>
      <w:r w:rsidR="00200A3A" w:rsidRPr="00200A3A">
        <w:t xml:space="preserve"> </w:t>
      </w:r>
    </w:p>
    <w:p w14:paraId="762EDB51" w14:textId="77777777" w:rsidR="00200A3A" w:rsidRDefault="00200A3A" w:rsidP="00200A3A">
      <w:r>
        <w:t>This is a four-point rubric based on the National Standards for Geographic Education.  The mastery level meets the target objective for grades 5-8.</w:t>
      </w:r>
    </w:p>
    <w:p w14:paraId="7EA09900" w14:textId="77777777" w:rsidR="001F2A69" w:rsidRDefault="001F2A69" w:rsidP="001F2A69">
      <w:pPr>
        <w:pStyle w:val="Default"/>
        <w:framePr w:w="11855" w:wrap="auto" w:vAnchor="page" w:hAnchor="page" w:x="548" w:y="539"/>
        <w:spacing w:after="340"/>
        <w:rPr>
          <w:color w:val="BB4415"/>
          <w:sz w:val="22"/>
          <w:szCs w:val="22"/>
        </w:rPr>
      </w:pPr>
    </w:p>
    <w:p w14:paraId="721A8876" w14:textId="77777777" w:rsidR="00C26DE7" w:rsidRDefault="00FA373D" w:rsidP="00200A3A">
      <w:pPr>
        <w:pStyle w:val="Heading2"/>
      </w:pPr>
      <w:r>
        <w:rPr>
          <w:noProof/>
          <w:lang w:eastAsia="en-US" w:bidi="ar-SA"/>
        </w:rPr>
        <w:drawing>
          <wp:inline distT="0" distB="0" distL="0" distR="0" wp14:anchorId="6FEC92EC" wp14:editId="61CD5DD2">
            <wp:extent cx="6181090" cy="46285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090" cy="4628515"/>
                    </a:xfrm>
                    <a:prstGeom prst="rect">
                      <a:avLst/>
                    </a:prstGeom>
                    <a:noFill/>
                  </pic:spPr>
                </pic:pic>
              </a:graphicData>
            </a:graphic>
          </wp:inline>
        </w:drawing>
      </w:r>
    </w:p>
    <w:p w14:paraId="7EF2139F" w14:textId="77777777" w:rsidR="00FA373D" w:rsidRPr="00FA373D" w:rsidRDefault="00FA373D" w:rsidP="00FA373D"/>
    <w:p w14:paraId="27E7A53D" w14:textId="77777777" w:rsidR="00C26DE7" w:rsidRDefault="00C26DE7" w:rsidP="001B2E7C">
      <w:pPr>
        <w:pStyle w:val="Default"/>
      </w:pPr>
    </w:p>
    <w:p w14:paraId="7CBACCFA" w14:textId="77777777" w:rsidR="00200A3A" w:rsidRDefault="00200A3A" w:rsidP="00200A3A"/>
    <w:p w14:paraId="25569F63" w14:textId="77777777" w:rsidR="00200A3A" w:rsidRDefault="00200A3A" w:rsidP="001B2E7C">
      <w:pPr>
        <w:pStyle w:val="Default"/>
      </w:pPr>
    </w:p>
    <w:p w14:paraId="072D6984" w14:textId="77777777" w:rsidR="00200A3A" w:rsidRDefault="00200A3A">
      <w:pPr>
        <w:widowControl/>
        <w:suppressAutoHyphens w:val="0"/>
        <w:rPr>
          <w:rFonts w:asciiTheme="majorHAnsi" w:eastAsiaTheme="majorEastAsia" w:hAnsiTheme="majorHAnsi" w:cs="Mangal"/>
          <w:b/>
          <w:bCs/>
          <w:color w:val="4F81BD" w:themeColor="accent1"/>
          <w:sz w:val="26"/>
          <w:szCs w:val="23"/>
        </w:rPr>
      </w:pPr>
      <w:r>
        <w:br w:type="page"/>
      </w:r>
    </w:p>
    <w:p w14:paraId="7435AA8B" w14:textId="77777777" w:rsidR="00C26DE7" w:rsidRDefault="00C26DE7" w:rsidP="00200A3A">
      <w:pPr>
        <w:pStyle w:val="Heading2"/>
      </w:pPr>
      <w:r>
        <w:t>High School</w:t>
      </w:r>
    </w:p>
    <w:p w14:paraId="49DC7C2C" w14:textId="77777777" w:rsidR="00200A3A" w:rsidRDefault="00C26DE7" w:rsidP="00200A3A">
      <w:pPr>
        <w:rPr>
          <w:rFonts w:asciiTheme="minorHAnsi" w:hAnsiTheme="minorHAnsi" w:cstheme="minorHAnsi"/>
          <w:noProof/>
          <w:color w:val="211D1E"/>
          <w:sz w:val="26"/>
          <w:szCs w:val="26"/>
        </w:rPr>
      </w:pPr>
      <w:r>
        <w:t xml:space="preserve">This </w:t>
      </w:r>
      <w:r w:rsidR="00200A3A">
        <w:t>i</w:t>
      </w:r>
      <w:r>
        <w:t>s a four-point rubric based on the National Standards for Geographic Education.  The mastery level meets the target objective for grades 9-12.</w:t>
      </w:r>
      <w:r w:rsidR="00200A3A" w:rsidRPr="00200A3A">
        <w:rPr>
          <w:rFonts w:asciiTheme="minorHAnsi" w:hAnsiTheme="minorHAnsi" w:cstheme="minorHAnsi"/>
          <w:noProof/>
          <w:color w:val="211D1E"/>
          <w:sz w:val="26"/>
          <w:szCs w:val="26"/>
        </w:rPr>
        <w:t xml:space="preserve"> </w:t>
      </w:r>
    </w:p>
    <w:p w14:paraId="2A94908F" w14:textId="77777777" w:rsidR="00200A3A" w:rsidRDefault="00200A3A" w:rsidP="00200A3A">
      <w:pPr>
        <w:rPr>
          <w:rFonts w:asciiTheme="minorHAnsi" w:hAnsiTheme="minorHAnsi" w:cstheme="minorHAnsi"/>
          <w:noProof/>
          <w:color w:val="211D1E"/>
          <w:sz w:val="26"/>
          <w:szCs w:val="26"/>
        </w:rPr>
      </w:pPr>
    </w:p>
    <w:p w14:paraId="207A78FF" w14:textId="77777777" w:rsidR="00C26DE7" w:rsidRDefault="00FA373D" w:rsidP="00200A3A">
      <w:r>
        <w:rPr>
          <w:noProof/>
          <w:lang w:eastAsia="en-US" w:bidi="ar-SA"/>
        </w:rPr>
        <w:drawing>
          <wp:inline distT="0" distB="0" distL="0" distR="0" wp14:anchorId="1E952552" wp14:editId="5AC58112">
            <wp:extent cx="6752590" cy="47999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52590" cy="4799965"/>
                    </a:xfrm>
                    <a:prstGeom prst="rect">
                      <a:avLst/>
                    </a:prstGeom>
                    <a:noFill/>
                  </pic:spPr>
                </pic:pic>
              </a:graphicData>
            </a:graphic>
          </wp:inline>
        </w:drawing>
      </w:r>
    </w:p>
    <w:p w14:paraId="15808736" w14:textId="77777777" w:rsidR="00200A3A" w:rsidRPr="001B2E7C" w:rsidRDefault="00200A3A" w:rsidP="00200A3A"/>
    <w:sectPr w:rsidR="00200A3A" w:rsidRPr="001B2E7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8937A" w14:textId="77777777" w:rsidR="006171C9" w:rsidRDefault="006171C9" w:rsidP="00A51655">
      <w:r>
        <w:separator/>
      </w:r>
    </w:p>
  </w:endnote>
  <w:endnote w:type="continuationSeparator" w:id="0">
    <w:p w14:paraId="578AA08D" w14:textId="77777777" w:rsidR="006171C9" w:rsidRDefault="006171C9" w:rsidP="00A5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font241">
    <w:altName w:val="ＭＳ Ｐ明朝"/>
    <w:charset w:val="80"/>
    <w:family w:val="roman"/>
    <w:pitch w:val="default"/>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Frutiger 45 Light">
    <w:altName w:val="Cambria"/>
    <w:panose1 w:val="00000000000000000000"/>
    <w:charset w:val="4D"/>
    <w:family w:val="swiss"/>
    <w:notTrueType/>
    <w:pitch w:val="default"/>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Garamond Bold">
    <w:altName w:val="Cambria"/>
    <w:panose1 w:val="00000000000000000000"/>
    <w:charset w:val="4D"/>
    <w:family w:val="roman"/>
    <w:notTrueType/>
    <w:pitch w:val="default"/>
    <w:sig w:usb0="00000003" w:usb1="00000000" w:usb2="00000000" w:usb3="00000000" w:csb0="00000001" w:csb1="00000000"/>
  </w:font>
  <w:font w:name="AGaramond">
    <w:altName w:val="Cambria"/>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75768" w14:textId="77777777" w:rsidR="00A34ECC" w:rsidRDefault="00A34ECC" w:rsidP="00A34ECC">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 xml:space="preserve">Mapping Our World </w:t>
    </w:r>
    <w:r>
      <w:rPr>
        <w:rFonts w:eastAsia="Times New Roman" w:cs="Times New Roman"/>
        <w:kern w:val="0"/>
        <w:sz w:val="16"/>
        <w:szCs w:val="16"/>
        <w:lang w:eastAsia="en-US" w:bidi="ar-SA"/>
      </w:rPr>
      <w:t>with</w:t>
    </w:r>
    <w:r w:rsidRPr="0089111B">
      <w:rPr>
        <w:rFonts w:eastAsia="Times New Roman" w:cs="Times New Roman"/>
        <w:kern w:val="0"/>
        <w:sz w:val="16"/>
        <w:szCs w:val="16"/>
        <w:lang w:eastAsia="en-US" w:bidi="ar-SA"/>
      </w:rPr>
      <w:t xml:space="preserve"> ArcGIS Online</w:t>
    </w:r>
  </w:p>
  <w:p w14:paraId="09A12CCB" w14:textId="77777777" w:rsidR="00A34ECC" w:rsidRPr="0089111B" w:rsidRDefault="00A34ECC" w:rsidP="00A34ECC">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Esri, 2002-2017</w:t>
    </w:r>
    <w:r w:rsidRPr="0089111B">
      <w:rPr>
        <w:rFonts w:eastAsia="Times New Roman" w:cs="Times New Roman"/>
        <w:kern w:val="0"/>
        <w:sz w:val="16"/>
        <w:szCs w:val="16"/>
        <w:lang w:eastAsia="en-US" w:bidi="ar-SA"/>
      </w:rPr>
      <w:t>; CC Attribution-NonCommercial-ShareAlike license</w:t>
    </w:r>
  </w:p>
  <w:p w14:paraId="07400C8A" w14:textId="77777777" w:rsidR="00A34ECC" w:rsidRPr="0089111B" w:rsidRDefault="00A34ECC" w:rsidP="00A34ECC">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http://</w:t>
    </w:r>
    <w:r>
      <w:rPr>
        <w:rFonts w:eastAsia="Times New Roman" w:cs="Times New Roman"/>
        <w:kern w:val="0"/>
        <w:sz w:val="16"/>
        <w:szCs w:val="16"/>
        <w:lang w:eastAsia="en-US" w:bidi="ar-SA"/>
      </w:rPr>
      <w:t>esri.com/geoinquiries</w:t>
    </w:r>
  </w:p>
  <w:p w14:paraId="3F2DC4BA" w14:textId="77777777" w:rsidR="00A34ECC" w:rsidRPr="0089111B" w:rsidRDefault="00A34ECC" w:rsidP="00A34ECC">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Module 6: Lesson 1– Teacher Materials</w:t>
    </w:r>
  </w:p>
  <w:p w14:paraId="59E0EF0E" w14:textId="77777777" w:rsidR="00A51655" w:rsidRPr="00A51655" w:rsidRDefault="00A51655" w:rsidP="00A51655">
    <w:pPr>
      <w:pStyle w:val="Footer"/>
      <w:jc w:val="center"/>
      <w:rPr>
        <w:sz w:val="16"/>
        <w:szCs w:val="16"/>
      </w:rPr>
    </w:pPr>
    <w:r w:rsidRPr="00A51655">
      <w:rPr>
        <w:sz w:val="16"/>
        <w:szCs w:val="16"/>
      </w:rPr>
      <w:fldChar w:fldCharType="begin"/>
    </w:r>
    <w:r w:rsidRPr="00A51655">
      <w:rPr>
        <w:sz w:val="16"/>
        <w:szCs w:val="16"/>
      </w:rPr>
      <w:instrText xml:space="preserve"> PAGE   \* MERGEFORMAT </w:instrText>
    </w:r>
    <w:r w:rsidRPr="00A51655">
      <w:rPr>
        <w:sz w:val="16"/>
        <w:szCs w:val="16"/>
      </w:rPr>
      <w:fldChar w:fldCharType="separate"/>
    </w:r>
    <w:r w:rsidR="00A34ECC">
      <w:rPr>
        <w:noProof/>
        <w:sz w:val="16"/>
        <w:szCs w:val="16"/>
      </w:rPr>
      <w:t>1</w:t>
    </w:r>
    <w:r w:rsidRPr="00A51655">
      <w:rPr>
        <w:noProof/>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577EA" w14:textId="77777777" w:rsidR="006171C9" w:rsidRDefault="006171C9" w:rsidP="00A51655">
      <w:r>
        <w:separator/>
      </w:r>
    </w:p>
  </w:footnote>
  <w:footnote w:type="continuationSeparator" w:id="0">
    <w:p w14:paraId="280C25D3" w14:textId="77777777" w:rsidR="006171C9" w:rsidRDefault="006171C9" w:rsidP="00A516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065"/>
    <w:multiLevelType w:val="hybridMultilevel"/>
    <w:tmpl w:val="2C8E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BD4C7C"/>
    <w:multiLevelType w:val="hybridMultilevel"/>
    <w:tmpl w:val="A48E6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A66E44"/>
    <w:multiLevelType w:val="hybridMultilevel"/>
    <w:tmpl w:val="5AA4CC78"/>
    <w:lvl w:ilvl="0" w:tplc="A3BAC26C">
      <w:start w:val="1"/>
      <w:numFmt w:val="bullet"/>
      <w:lvlText w:val=""/>
      <w:lvlJc w:val="left"/>
      <w:pPr>
        <w:ind w:left="720" w:hanging="360"/>
      </w:pPr>
      <w:rPr>
        <w:rFonts w:ascii="Symbol"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1E7BDA"/>
    <w:multiLevelType w:val="hybridMultilevel"/>
    <w:tmpl w:val="91DA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081155"/>
    <w:multiLevelType w:val="hybridMultilevel"/>
    <w:tmpl w:val="325C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FE"/>
    <w:rsid w:val="00000345"/>
    <w:rsid w:val="000035E7"/>
    <w:rsid w:val="00004485"/>
    <w:rsid w:val="000047C4"/>
    <w:rsid w:val="000104B0"/>
    <w:rsid w:val="000111D2"/>
    <w:rsid w:val="000139AC"/>
    <w:rsid w:val="00017DE7"/>
    <w:rsid w:val="000222AD"/>
    <w:rsid w:val="00022BA7"/>
    <w:rsid w:val="0002644B"/>
    <w:rsid w:val="000358A1"/>
    <w:rsid w:val="00037D24"/>
    <w:rsid w:val="00056E9C"/>
    <w:rsid w:val="00061629"/>
    <w:rsid w:val="00072F2C"/>
    <w:rsid w:val="00094A8E"/>
    <w:rsid w:val="000A208B"/>
    <w:rsid w:val="000A367F"/>
    <w:rsid w:val="000B0CE4"/>
    <w:rsid w:val="000C42CC"/>
    <w:rsid w:val="000F037D"/>
    <w:rsid w:val="000F6BA7"/>
    <w:rsid w:val="00117851"/>
    <w:rsid w:val="00121F9B"/>
    <w:rsid w:val="0012460C"/>
    <w:rsid w:val="00134211"/>
    <w:rsid w:val="00134F31"/>
    <w:rsid w:val="00140FE7"/>
    <w:rsid w:val="001413F8"/>
    <w:rsid w:val="0014310B"/>
    <w:rsid w:val="00144BDA"/>
    <w:rsid w:val="0015176F"/>
    <w:rsid w:val="0016021D"/>
    <w:rsid w:val="001654FE"/>
    <w:rsid w:val="00175DC6"/>
    <w:rsid w:val="00190B46"/>
    <w:rsid w:val="001A3E6B"/>
    <w:rsid w:val="001A5972"/>
    <w:rsid w:val="001B0315"/>
    <w:rsid w:val="001B2E7C"/>
    <w:rsid w:val="001C1E2F"/>
    <w:rsid w:val="001D1587"/>
    <w:rsid w:val="001D19FE"/>
    <w:rsid w:val="001D4677"/>
    <w:rsid w:val="001E3BC1"/>
    <w:rsid w:val="001E421D"/>
    <w:rsid w:val="001F0018"/>
    <w:rsid w:val="001F2A69"/>
    <w:rsid w:val="00200A3A"/>
    <w:rsid w:val="00200B37"/>
    <w:rsid w:val="002106B8"/>
    <w:rsid w:val="0021179C"/>
    <w:rsid w:val="002163AB"/>
    <w:rsid w:val="00231E24"/>
    <w:rsid w:val="00233EB9"/>
    <w:rsid w:val="00246BEE"/>
    <w:rsid w:val="002502E8"/>
    <w:rsid w:val="00252BCB"/>
    <w:rsid w:val="00253404"/>
    <w:rsid w:val="00257444"/>
    <w:rsid w:val="00263FAC"/>
    <w:rsid w:val="00267F21"/>
    <w:rsid w:val="00272E50"/>
    <w:rsid w:val="00274DDA"/>
    <w:rsid w:val="00284489"/>
    <w:rsid w:val="002863B3"/>
    <w:rsid w:val="002929D5"/>
    <w:rsid w:val="002A60E2"/>
    <w:rsid w:val="002B2812"/>
    <w:rsid w:val="002B2DD4"/>
    <w:rsid w:val="002D0468"/>
    <w:rsid w:val="002E1486"/>
    <w:rsid w:val="002E37EC"/>
    <w:rsid w:val="002F1E0A"/>
    <w:rsid w:val="00305128"/>
    <w:rsid w:val="0031769D"/>
    <w:rsid w:val="00321FB4"/>
    <w:rsid w:val="00330072"/>
    <w:rsid w:val="00330227"/>
    <w:rsid w:val="00331289"/>
    <w:rsid w:val="00334966"/>
    <w:rsid w:val="003378B4"/>
    <w:rsid w:val="00346AC1"/>
    <w:rsid w:val="0036556B"/>
    <w:rsid w:val="00367450"/>
    <w:rsid w:val="00377E51"/>
    <w:rsid w:val="00392CE0"/>
    <w:rsid w:val="003A02C2"/>
    <w:rsid w:val="003A61A0"/>
    <w:rsid w:val="003A7647"/>
    <w:rsid w:val="003B12F5"/>
    <w:rsid w:val="003C2EFB"/>
    <w:rsid w:val="003C74A9"/>
    <w:rsid w:val="003D1DB3"/>
    <w:rsid w:val="003D585F"/>
    <w:rsid w:val="003D6CCD"/>
    <w:rsid w:val="003E2C1D"/>
    <w:rsid w:val="003F11A3"/>
    <w:rsid w:val="00400D64"/>
    <w:rsid w:val="00405529"/>
    <w:rsid w:val="00405A44"/>
    <w:rsid w:val="00413C65"/>
    <w:rsid w:val="0041437E"/>
    <w:rsid w:val="00415D14"/>
    <w:rsid w:val="00423911"/>
    <w:rsid w:val="004273AE"/>
    <w:rsid w:val="00436A4F"/>
    <w:rsid w:val="00443DD7"/>
    <w:rsid w:val="0045266F"/>
    <w:rsid w:val="004556D5"/>
    <w:rsid w:val="00457312"/>
    <w:rsid w:val="00467212"/>
    <w:rsid w:val="00471C9F"/>
    <w:rsid w:val="00487817"/>
    <w:rsid w:val="00491EF8"/>
    <w:rsid w:val="0049650E"/>
    <w:rsid w:val="004A1A2A"/>
    <w:rsid w:val="004A21FD"/>
    <w:rsid w:val="004C6ABE"/>
    <w:rsid w:val="004D59C0"/>
    <w:rsid w:val="004E1827"/>
    <w:rsid w:val="004F5C71"/>
    <w:rsid w:val="004F79C4"/>
    <w:rsid w:val="00503E9F"/>
    <w:rsid w:val="0051220A"/>
    <w:rsid w:val="00513532"/>
    <w:rsid w:val="00526504"/>
    <w:rsid w:val="00534B60"/>
    <w:rsid w:val="005446CA"/>
    <w:rsid w:val="00547D50"/>
    <w:rsid w:val="0055345C"/>
    <w:rsid w:val="00556385"/>
    <w:rsid w:val="00562926"/>
    <w:rsid w:val="005662CB"/>
    <w:rsid w:val="005701E5"/>
    <w:rsid w:val="00583249"/>
    <w:rsid w:val="00593336"/>
    <w:rsid w:val="005934AE"/>
    <w:rsid w:val="005962F0"/>
    <w:rsid w:val="00596494"/>
    <w:rsid w:val="005C3CC6"/>
    <w:rsid w:val="005D0308"/>
    <w:rsid w:val="005F1641"/>
    <w:rsid w:val="005F3A1A"/>
    <w:rsid w:val="005F5BBC"/>
    <w:rsid w:val="005F745D"/>
    <w:rsid w:val="00601A2B"/>
    <w:rsid w:val="00607E81"/>
    <w:rsid w:val="00611E74"/>
    <w:rsid w:val="006166C2"/>
    <w:rsid w:val="006171C9"/>
    <w:rsid w:val="00620BC2"/>
    <w:rsid w:val="00625C41"/>
    <w:rsid w:val="00625CF4"/>
    <w:rsid w:val="006308EB"/>
    <w:rsid w:val="006527D9"/>
    <w:rsid w:val="00652DBD"/>
    <w:rsid w:val="00675665"/>
    <w:rsid w:val="006B3760"/>
    <w:rsid w:val="006B7025"/>
    <w:rsid w:val="006C44DB"/>
    <w:rsid w:val="0070210C"/>
    <w:rsid w:val="00716D92"/>
    <w:rsid w:val="00724345"/>
    <w:rsid w:val="00724A6E"/>
    <w:rsid w:val="007307F8"/>
    <w:rsid w:val="007318F6"/>
    <w:rsid w:val="00744923"/>
    <w:rsid w:val="00753646"/>
    <w:rsid w:val="007553FC"/>
    <w:rsid w:val="0075570B"/>
    <w:rsid w:val="0077571C"/>
    <w:rsid w:val="007A107E"/>
    <w:rsid w:val="007B2E98"/>
    <w:rsid w:val="007D643C"/>
    <w:rsid w:val="007E09D4"/>
    <w:rsid w:val="007F0B2F"/>
    <w:rsid w:val="007F6A2E"/>
    <w:rsid w:val="008004B1"/>
    <w:rsid w:val="00811B8F"/>
    <w:rsid w:val="008266D0"/>
    <w:rsid w:val="00842E9B"/>
    <w:rsid w:val="00843F70"/>
    <w:rsid w:val="0084415C"/>
    <w:rsid w:val="00845A32"/>
    <w:rsid w:val="00845A84"/>
    <w:rsid w:val="00847F5E"/>
    <w:rsid w:val="00851285"/>
    <w:rsid w:val="00857FE4"/>
    <w:rsid w:val="0089048E"/>
    <w:rsid w:val="008B4B3B"/>
    <w:rsid w:val="008C3416"/>
    <w:rsid w:val="008C7D36"/>
    <w:rsid w:val="008D2AFC"/>
    <w:rsid w:val="008D3347"/>
    <w:rsid w:val="008D3C8B"/>
    <w:rsid w:val="008E330C"/>
    <w:rsid w:val="008F5543"/>
    <w:rsid w:val="00901F6A"/>
    <w:rsid w:val="00924EA3"/>
    <w:rsid w:val="00925D3D"/>
    <w:rsid w:val="0093134F"/>
    <w:rsid w:val="00936E19"/>
    <w:rsid w:val="00951895"/>
    <w:rsid w:val="00961DCC"/>
    <w:rsid w:val="00962ADE"/>
    <w:rsid w:val="00965941"/>
    <w:rsid w:val="0097041A"/>
    <w:rsid w:val="009A2F1B"/>
    <w:rsid w:val="009A4CB9"/>
    <w:rsid w:val="009B01AC"/>
    <w:rsid w:val="009B2FEF"/>
    <w:rsid w:val="009D23E0"/>
    <w:rsid w:val="009E2F20"/>
    <w:rsid w:val="009E412D"/>
    <w:rsid w:val="009F6708"/>
    <w:rsid w:val="00A11D7C"/>
    <w:rsid w:val="00A126DA"/>
    <w:rsid w:val="00A1351E"/>
    <w:rsid w:val="00A15C8D"/>
    <w:rsid w:val="00A34849"/>
    <w:rsid w:val="00A34ECC"/>
    <w:rsid w:val="00A4302A"/>
    <w:rsid w:val="00A466D7"/>
    <w:rsid w:val="00A502A4"/>
    <w:rsid w:val="00A51655"/>
    <w:rsid w:val="00A6297E"/>
    <w:rsid w:val="00A636B3"/>
    <w:rsid w:val="00A66FD4"/>
    <w:rsid w:val="00A6744C"/>
    <w:rsid w:val="00A85466"/>
    <w:rsid w:val="00AA14AB"/>
    <w:rsid w:val="00AA6DC2"/>
    <w:rsid w:val="00AA7A36"/>
    <w:rsid w:val="00AC6876"/>
    <w:rsid w:val="00AE3AA9"/>
    <w:rsid w:val="00AF2FF5"/>
    <w:rsid w:val="00AF3760"/>
    <w:rsid w:val="00AF56A0"/>
    <w:rsid w:val="00B04A6D"/>
    <w:rsid w:val="00B07256"/>
    <w:rsid w:val="00B17B2B"/>
    <w:rsid w:val="00B22C3D"/>
    <w:rsid w:val="00B3367A"/>
    <w:rsid w:val="00B33F38"/>
    <w:rsid w:val="00B46C1B"/>
    <w:rsid w:val="00B527D2"/>
    <w:rsid w:val="00B52B69"/>
    <w:rsid w:val="00B56A14"/>
    <w:rsid w:val="00B83676"/>
    <w:rsid w:val="00B92BD4"/>
    <w:rsid w:val="00B94B97"/>
    <w:rsid w:val="00BA053E"/>
    <w:rsid w:val="00BB339C"/>
    <w:rsid w:val="00BD37E3"/>
    <w:rsid w:val="00BE5568"/>
    <w:rsid w:val="00C02C6C"/>
    <w:rsid w:val="00C05787"/>
    <w:rsid w:val="00C26761"/>
    <w:rsid w:val="00C26DE7"/>
    <w:rsid w:val="00C4744D"/>
    <w:rsid w:val="00C64F58"/>
    <w:rsid w:val="00C91B29"/>
    <w:rsid w:val="00C9654C"/>
    <w:rsid w:val="00CA0B52"/>
    <w:rsid w:val="00CC4628"/>
    <w:rsid w:val="00CC5FDE"/>
    <w:rsid w:val="00CC7BB9"/>
    <w:rsid w:val="00CD14CB"/>
    <w:rsid w:val="00CD2FA3"/>
    <w:rsid w:val="00CF2523"/>
    <w:rsid w:val="00CF7F99"/>
    <w:rsid w:val="00D00745"/>
    <w:rsid w:val="00D0549A"/>
    <w:rsid w:val="00D06E59"/>
    <w:rsid w:val="00D07127"/>
    <w:rsid w:val="00D17D9E"/>
    <w:rsid w:val="00D23530"/>
    <w:rsid w:val="00D33200"/>
    <w:rsid w:val="00D34545"/>
    <w:rsid w:val="00D44FCD"/>
    <w:rsid w:val="00D50043"/>
    <w:rsid w:val="00D505D1"/>
    <w:rsid w:val="00D62B6E"/>
    <w:rsid w:val="00D6767A"/>
    <w:rsid w:val="00D735DC"/>
    <w:rsid w:val="00D741E3"/>
    <w:rsid w:val="00D77E4D"/>
    <w:rsid w:val="00D95BA9"/>
    <w:rsid w:val="00DA0191"/>
    <w:rsid w:val="00DA2D15"/>
    <w:rsid w:val="00DB6B65"/>
    <w:rsid w:val="00DC6F0F"/>
    <w:rsid w:val="00DC7137"/>
    <w:rsid w:val="00DD421F"/>
    <w:rsid w:val="00DD6679"/>
    <w:rsid w:val="00DD6800"/>
    <w:rsid w:val="00DD73DE"/>
    <w:rsid w:val="00DE2AFE"/>
    <w:rsid w:val="00E20603"/>
    <w:rsid w:val="00E2277C"/>
    <w:rsid w:val="00E3300D"/>
    <w:rsid w:val="00E5485E"/>
    <w:rsid w:val="00E56B85"/>
    <w:rsid w:val="00E56EEA"/>
    <w:rsid w:val="00E629D2"/>
    <w:rsid w:val="00E66F88"/>
    <w:rsid w:val="00E73A24"/>
    <w:rsid w:val="00E945EC"/>
    <w:rsid w:val="00EA1B31"/>
    <w:rsid w:val="00EA7A56"/>
    <w:rsid w:val="00EB27E7"/>
    <w:rsid w:val="00EB562D"/>
    <w:rsid w:val="00EC79A3"/>
    <w:rsid w:val="00ED1C9F"/>
    <w:rsid w:val="00ED6957"/>
    <w:rsid w:val="00EE27EB"/>
    <w:rsid w:val="00EE2CCC"/>
    <w:rsid w:val="00EE57DB"/>
    <w:rsid w:val="00EF04D3"/>
    <w:rsid w:val="00F00192"/>
    <w:rsid w:val="00F10BA3"/>
    <w:rsid w:val="00F114CF"/>
    <w:rsid w:val="00F12710"/>
    <w:rsid w:val="00F3435B"/>
    <w:rsid w:val="00F401E9"/>
    <w:rsid w:val="00F742DA"/>
    <w:rsid w:val="00F77821"/>
    <w:rsid w:val="00F819B5"/>
    <w:rsid w:val="00F8782E"/>
    <w:rsid w:val="00F87FC4"/>
    <w:rsid w:val="00F95B3D"/>
    <w:rsid w:val="00F97E51"/>
    <w:rsid w:val="00FA373D"/>
    <w:rsid w:val="00FA5AC3"/>
    <w:rsid w:val="00FA7BE2"/>
    <w:rsid w:val="00FB2508"/>
    <w:rsid w:val="00FB2DE9"/>
    <w:rsid w:val="00FD0139"/>
    <w:rsid w:val="00FD0A92"/>
    <w:rsid w:val="00FD371B"/>
    <w:rsid w:val="00FD3E49"/>
    <w:rsid w:val="00FF25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ED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4FE"/>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semiHidden/>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54FE"/>
    <w:pPr>
      <w:ind w:left="720"/>
      <w:contextualSpacing/>
    </w:pPr>
    <w:rPr>
      <w:rFonts w:cs="Mangal"/>
      <w:szCs w:val="21"/>
    </w:rPr>
  </w:style>
  <w:style w:type="paragraph" w:styleId="Caption">
    <w:name w:val="caption"/>
    <w:aliases w:val="Question"/>
    <w:basedOn w:val="Normal"/>
    <w:qFormat/>
    <w:rsid w:val="001654FE"/>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1654FE"/>
    <w:pPr>
      <w:autoSpaceDE w:val="0"/>
    </w:pPr>
    <w:rPr>
      <w:b/>
      <w:sz w:val="36"/>
      <w:szCs w:val="36"/>
    </w:rPr>
  </w:style>
  <w:style w:type="character" w:customStyle="1" w:styleId="ModuleNumberChar">
    <w:name w:val="Module Number Char"/>
    <w:basedOn w:val="DefaultParagraphFont"/>
    <w:link w:val="ModuleNumber"/>
    <w:rsid w:val="001654FE"/>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1654FE"/>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1654FE"/>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semiHidden/>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1654FE"/>
    <w:rPr>
      <w:rFonts w:asciiTheme="minorHAnsi" w:eastAsia="SimSun" w:hAnsiTheme="minorHAnsi" w:cs="Lucida Sans"/>
      <w:color w:val="auto"/>
    </w:rPr>
  </w:style>
  <w:style w:type="character" w:customStyle="1" w:styleId="ExplainationChar">
    <w:name w:val="Explaination Char"/>
    <w:basedOn w:val="DefaultParagraphFont"/>
    <w:link w:val="Explaination"/>
    <w:rsid w:val="001654FE"/>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1654FE"/>
    <w:pPr>
      <w:autoSpaceDE w:val="0"/>
    </w:pPr>
    <w:rPr>
      <w:b/>
      <w:sz w:val="28"/>
      <w:szCs w:val="28"/>
    </w:rPr>
  </w:style>
  <w:style w:type="character" w:customStyle="1" w:styleId="TaskChar">
    <w:name w:val="Task Char"/>
    <w:basedOn w:val="DefaultParagraphFont"/>
    <w:link w:val="Task"/>
    <w:rsid w:val="001654FE"/>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1654FE"/>
    <w:pPr>
      <w:ind w:left="0"/>
    </w:pPr>
    <w:rPr>
      <w:rFonts w:cs="Calibri"/>
      <w:b/>
      <w:i/>
    </w:rPr>
  </w:style>
  <w:style w:type="character" w:customStyle="1" w:styleId="QuestionsChar">
    <w:name w:val="Questions Char"/>
    <w:basedOn w:val="DefaultParagraphFont"/>
    <w:link w:val="Questions"/>
    <w:rsid w:val="001654FE"/>
    <w:rPr>
      <w:rFonts w:ascii="Calibri" w:eastAsia="font241" w:hAnsi="Calibri" w:cs="Calibri"/>
      <w:b/>
      <w:i/>
      <w:color w:val="000000"/>
      <w:kern w:val="1"/>
      <w:sz w:val="24"/>
      <w:szCs w:val="21"/>
      <w:lang w:eastAsia="hi-IN" w:bidi="hi-IN"/>
    </w:rPr>
  </w:style>
  <w:style w:type="paragraph" w:styleId="NoSpacing">
    <w:name w:val="No Spacing"/>
    <w:uiPriority w:val="1"/>
    <w:qFormat/>
    <w:rsid w:val="007B2E98"/>
    <w:pPr>
      <w:widowControl w:val="0"/>
      <w:suppressAutoHyphens/>
    </w:pPr>
    <w:rPr>
      <w:rFonts w:ascii="Calibri" w:eastAsia="font241" w:hAnsi="Calibri" w:cs="Mangal"/>
      <w:color w:val="000000"/>
      <w:kern w:val="1"/>
      <w:sz w:val="24"/>
      <w:szCs w:val="21"/>
      <w:lang w:eastAsia="hi-IN" w:bidi="hi-IN"/>
    </w:rPr>
  </w:style>
  <w:style w:type="paragraph" w:customStyle="1" w:styleId="CM155">
    <w:name w:val="CM155"/>
    <w:basedOn w:val="Default"/>
    <w:next w:val="Default"/>
    <w:uiPriority w:val="99"/>
    <w:rsid w:val="00F742DA"/>
    <w:rPr>
      <w:rFonts w:cstheme="minorBidi"/>
      <w:color w:val="auto"/>
      <w:sz w:val="24"/>
      <w:szCs w:val="24"/>
    </w:rPr>
  </w:style>
  <w:style w:type="paragraph" w:customStyle="1" w:styleId="CM78">
    <w:name w:val="CM78"/>
    <w:basedOn w:val="Default"/>
    <w:next w:val="Default"/>
    <w:uiPriority w:val="99"/>
    <w:rsid w:val="00961DCC"/>
    <w:pPr>
      <w:spacing w:line="260" w:lineRule="atLeast"/>
    </w:pPr>
    <w:rPr>
      <w:rFonts w:cstheme="minorBidi"/>
      <w:color w:val="auto"/>
      <w:sz w:val="24"/>
      <w:szCs w:val="24"/>
    </w:rPr>
  </w:style>
  <w:style w:type="paragraph" w:customStyle="1" w:styleId="CM171">
    <w:name w:val="CM171"/>
    <w:basedOn w:val="Default"/>
    <w:next w:val="Default"/>
    <w:uiPriority w:val="99"/>
    <w:rsid w:val="00961DCC"/>
    <w:rPr>
      <w:rFonts w:cstheme="minorBidi"/>
      <w:color w:val="auto"/>
      <w:sz w:val="24"/>
      <w:szCs w:val="24"/>
    </w:rPr>
  </w:style>
  <w:style w:type="paragraph" w:customStyle="1" w:styleId="CM157">
    <w:name w:val="CM157"/>
    <w:basedOn w:val="Default"/>
    <w:next w:val="Default"/>
    <w:uiPriority w:val="99"/>
    <w:rsid w:val="00A636B3"/>
    <w:rPr>
      <w:rFonts w:cstheme="minorBidi"/>
      <w:color w:val="auto"/>
      <w:sz w:val="24"/>
      <w:szCs w:val="24"/>
    </w:rPr>
  </w:style>
  <w:style w:type="paragraph" w:customStyle="1" w:styleId="CM24">
    <w:name w:val="CM24"/>
    <w:basedOn w:val="Default"/>
    <w:next w:val="Default"/>
    <w:uiPriority w:val="99"/>
    <w:rsid w:val="00CD2FA3"/>
    <w:pPr>
      <w:spacing w:line="220" w:lineRule="atLeast"/>
    </w:pPr>
    <w:rPr>
      <w:rFonts w:cstheme="minorBidi"/>
      <w:color w:val="auto"/>
      <w:sz w:val="24"/>
      <w:szCs w:val="24"/>
    </w:rPr>
  </w:style>
  <w:style w:type="paragraph" w:customStyle="1" w:styleId="CM90">
    <w:name w:val="CM90"/>
    <w:basedOn w:val="Default"/>
    <w:next w:val="Default"/>
    <w:uiPriority w:val="99"/>
    <w:rsid w:val="00CD2FA3"/>
    <w:pPr>
      <w:spacing w:line="333" w:lineRule="atLeast"/>
    </w:pPr>
    <w:rPr>
      <w:rFonts w:cstheme="minorBidi"/>
      <w:color w:val="auto"/>
      <w:sz w:val="24"/>
      <w:szCs w:val="24"/>
    </w:rPr>
  </w:style>
  <w:style w:type="paragraph" w:customStyle="1" w:styleId="AnswerforKey">
    <w:name w:val="Answer for Key"/>
    <w:basedOn w:val="Normal"/>
    <w:link w:val="AnswerforKeyChar"/>
    <w:rsid w:val="00405529"/>
    <w:pPr>
      <w:tabs>
        <w:tab w:val="right" w:pos="8640"/>
      </w:tabs>
      <w:ind w:left="720" w:right="-360"/>
    </w:pPr>
    <w:rPr>
      <w:rFonts w:asciiTheme="minorHAnsi" w:hAnsiTheme="minorHAnsi" w:cstheme="minorHAnsi"/>
      <w:b/>
      <w:color w:val="548DD4" w:themeColor="text2" w:themeTint="99"/>
    </w:rPr>
  </w:style>
  <w:style w:type="character" w:customStyle="1" w:styleId="AnswerforKeyChar">
    <w:name w:val="Answer for Key Char"/>
    <w:basedOn w:val="DefaultParagraphFont"/>
    <w:link w:val="AnswerforKey"/>
    <w:rsid w:val="00405529"/>
    <w:rPr>
      <w:rFonts w:asciiTheme="minorHAnsi" w:eastAsia="font241" w:hAnsiTheme="minorHAnsi" w:cstheme="minorHAnsi"/>
      <w:b/>
      <w:color w:val="548DD4" w:themeColor="text2" w:themeTint="99"/>
      <w:kern w:val="1"/>
      <w:sz w:val="24"/>
      <w:szCs w:val="24"/>
      <w:lang w:eastAsia="hi-IN" w:bidi="hi-IN"/>
    </w:rPr>
  </w:style>
  <w:style w:type="paragraph" w:customStyle="1" w:styleId="CM65">
    <w:name w:val="CM65"/>
    <w:basedOn w:val="Default"/>
    <w:next w:val="Default"/>
    <w:uiPriority w:val="99"/>
    <w:rsid w:val="000104B0"/>
    <w:rPr>
      <w:rFonts w:cstheme="minorBidi"/>
      <w:color w:val="auto"/>
      <w:sz w:val="24"/>
      <w:szCs w:val="24"/>
    </w:rPr>
  </w:style>
  <w:style w:type="paragraph" w:customStyle="1" w:styleId="CM91">
    <w:name w:val="CM91"/>
    <w:basedOn w:val="Default"/>
    <w:next w:val="Default"/>
    <w:uiPriority w:val="99"/>
    <w:rsid w:val="00EB562D"/>
    <w:pPr>
      <w:spacing w:line="333" w:lineRule="atLeast"/>
    </w:pPr>
    <w:rPr>
      <w:rFonts w:cstheme="minorBidi"/>
      <w:color w:val="auto"/>
      <w:sz w:val="24"/>
      <w:szCs w:val="24"/>
    </w:rPr>
  </w:style>
  <w:style w:type="paragraph" w:customStyle="1" w:styleId="CM99">
    <w:name w:val="CM99"/>
    <w:basedOn w:val="Default"/>
    <w:next w:val="Default"/>
    <w:uiPriority w:val="99"/>
    <w:rsid w:val="00EB562D"/>
    <w:pPr>
      <w:spacing w:line="380" w:lineRule="atLeast"/>
    </w:pPr>
    <w:rPr>
      <w:rFonts w:cstheme="minorBidi"/>
      <w:color w:val="auto"/>
      <w:sz w:val="24"/>
      <w:szCs w:val="24"/>
    </w:rPr>
  </w:style>
  <w:style w:type="paragraph" w:customStyle="1" w:styleId="CM110">
    <w:name w:val="CM110"/>
    <w:basedOn w:val="Default"/>
    <w:next w:val="Default"/>
    <w:uiPriority w:val="99"/>
    <w:rsid w:val="00EB562D"/>
    <w:pPr>
      <w:spacing w:line="380" w:lineRule="atLeast"/>
    </w:pPr>
    <w:rPr>
      <w:rFonts w:cstheme="minorBidi"/>
      <w:color w:val="auto"/>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4FE"/>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semiHidden/>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54FE"/>
    <w:pPr>
      <w:ind w:left="720"/>
      <w:contextualSpacing/>
    </w:pPr>
    <w:rPr>
      <w:rFonts w:cs="Mangal"/>
      <w:szCs w:val="21"/>
    </w:rPr>
  </w:style>
  <w:style w:type="paragraph" w:styleId="Caption">
    <w:name w:val="caption"/>
    <w:aliases w:val="Question"/>
    <w:basedOn w:val="Normal"/>
    <w:qFormat/>
    <w:rsid w:val="001654FE"/>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1654FE"/>
    <w:pPr>
      <w:autoSpaceDE w:val="0"/>
    </w:pPr>
    <w:rPr>
      <w:b/>
      <w:sz w:val="36"/>
      <w:szCs w:val="36"/>
    </w:rPr>
  </w:style>
  <w:style w:type="character" w:customStyle="1" w:styleId="ModuleNumberChar">
    <w:name w:val="Module Number Char"/>
    <w:basedOn w:val="DefaultParagraphFont"/>
    <w:link w:val="ModuleNumber"/>
    <w:rsid w:val="001654FE"/>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1654FE"/>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1654FE"/>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semiHidden/>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1654FE"/>
    <w:rPr>
      <w:rFonts w:asciiTheme="minorHAnsi" w:eastAsia="SimSun" w:hAnsiTheme="minorHAnsi" w:cs="Lucida Sans"/>
      <w:color w:val="auto"/>
    </w:rPr>
  </w:style>
  <w:style w:type="character" w:customStyle="1" w:styleId="ExplainationChar">
    <w:name w:val="Explaination Char"/>
    <w:basedOn w:val="DefaultParagraphFont"/>
    <w:link w:val="Explaination"/>
    <w:rsid w:val="001654FE"/>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1654FE"/>
    <w:pPr>
      <w:autoSpaceDE w:val="0"/>
    </w:pPr>
    <w:rPr>
      <w:b/>
      <w:sz w:val="28"/>
      <w:szCs w:val="28"/>
    </w:rPr>
  </w:style>
  <w:style w:type="character" w:customStyle="1" w:styleId="TaskChar">
    <w:name w:val="Task Char"/>
    <w:basedOn w:val="DefaultParagraphFont"/>
    <w:link w:val="Task"/>
    <w:rsid w:val="001654FE"/>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1654FE"/>
    <w:pPr>
      <w:ind w:left="0"/>
    </w:pPr>
    <w:rPr>
      <w:rFonts w:cs="Calibri"/>
      <w:b/>
      <w:i/>
    </w:rPr>
  </w:style>
  <w:style w:type="character" w:customStyle="1" w:styleId="QuestionsChar">
    <w:name w:val="Questions Char"/>
    <w:basedOn w:val="DefaultParagraphFont"/>
    <w:link w:val="Questions"/>
    <w:rsid w:val="001654FE"/>
    <w:rPr>
      <w:rFonts w:ascii="Calibri" w:eastAsia="font241" w:hAnsi="Calibri" w:cs="Calibri"/>
      <w:b/>
      <w:i/>
      <w:color w:val="000000"/>
      <w:kern w:val="1"/>
      <w:sz w:val="24"/>
      <w:szCs w:val="21"/>
      <w:lang w:eastAsia="hi-IN" w:bidi="hi-IN"/>
    </w:rPr>
  </w:style>
  <w:style w:type="paragraph" w:styleId="NoSpacing">
    <w:name w:val="No Spacing"/>
    <w:uiPriority w:val="1"/>
    <w:qFormat/>
    <w:rsid w:val="007B2E98"/>
    <w:pPr>
      <w:widowControl w:val="0"/>
      <w:suppressAutoHyphens/>
    </w:pPr>
    <w:rPr>
      <w:rFonts w:ascii="Calibri" w:eastAsia="font241" w:hAnsi="Calibri" w:cs="Mangal"/>
      <w:color w:val="000000"/>
      <w:kern w:val="1"/>
      <w:sz w:val="24"/>
      <w:szCs w:val="21"/>
      <w:lang w:eastAsia="hi-IN" w:bidi="hi-IN"/>
    </w:rPr>
  </w:style>
  <w:style w:type="paragraph" w:customStyle="1" w:styleId="CM155">
    <w:name w:val="CM155"/>
    <w:basedOn w:val="Default"/>
    <w:next w:val="Default"/>
    <w:uiPriority w:val="99"/>
    <w:rsid w:val="00F742DA"/>
    <w:rPr>
      <w:rFonts w:cstheme="minorBidi"/>
      <w:color w:val="auto"/>
      <w:sz w:val="24"/>
      <w:szCs w:val="24"/>
    </w:rPr>
  </w:style>
  <w:style w:type="paragraph" w:customStyle="1" w:styleId="CM78">
    <w:name w:val="CM78"/>
    <w:basedOn w:val="Default"/>
    <w:next w:val="Default"/>
    <w:uiPriority w:val="99"/>
    <w:rsid w:val="00961DCC"/>
    <w:pPr>
      <w:spacing w:line="260" w:lineRule="atLeast"/>
    </w:pPr>
    <w:rPr>
      <w:rFonts w:cstheme="minorBidi"/>
      <w:color w:val="auto"/>
      <w:sz w:val="24"/>
      <w:szCs w:val="24"/>
    </w:rPr>
  </w:style>
  <w:style w:type="paragraph" w:customStyle="1" w:styleId="CM171">
    <w:name w:val="CM171"/>
    <w:basedOn w:val="Default"/>
    <w:next w:val="Default"/>
    <w:uiPriority w:val="99"/>
    <w:rsid w:val="00961DCC"/>
    <w:rPr>
      <w:rFonts w:cstheme="minorBidi"/>
      <w:color w:val="auto"/>
      <w:sz w:val="24"/>
      <w:szCs w:val="24"/>
    </w:rPr>
  </w:style>
  <w:style w:type="paragraph" w:customStyle="1" w:styleId="CM157">
    <w:name w:val="CM157"/>
    <w:basedOn w:val="Default"/>
    <w:next w:val="Default"/>
    <w:uiPriority w:val="99"/>
    <w:rsid w:val="00A636B3"/>
    <w:rPr>
      <w:rFonts w:cstheme="minorBidi"/>
      <w:color w:val="auto"/>
      <w:sz w:val="24"/>
      <w:szCs w:val="24"/>
    </w:rPr>
  </w:style>
  <w:style w:type="paragraph" w:customStyle="1" w:styleId="CM24">
    <w:name w:val="CM24"/>
    <w:basedOn w:val="Default"/>
    <w:next w:val="Default"/>
    <w:uiPriority w:val="99"/>
    <w:rsid w:val="00CD2FA3"/>
    <w:pPr>
      <w:spacing w:line="220" w:lineRule="atLeast"/>
    </w:pPr>
    <w:rPr>
      <w:rFonts w:cstheme="minorBidi"/>
      <w:color w:val="auto"/>
      <w:sz w:val="24"/>
      <w:szCs w:val="24"/>
    </w:rPr>
  </w:style>
  <w:style w:type="paragraph" w:customStyle="1" w:styleId="CM90">
    <w:name w:val="CM90"/>
    <w:basedOn w:val="Default"/>
    <w:next w:val="Default"/>
    <w:uiPriority w:val="99"/>
    <w:rsid w:val="00CD2FA3"/>
    <w:pPr>
      <w:spacing w:line="333" w:lineRule="atLeast"/>
    </w:pPr>
    <w:rPr>
      <w:rFonts w:cstheme="minorBidi"/>
      <w:color w:val="auto"/>
      <w:sz w:val="24"/>
      <w:szCs w:val="24"/>
    </w:rPr>
  </w:style>
  <w:style w:type="paragraph" w:customStyle="1" w:styleId="AnswerforKey">
    <w:name w:val="Answer for Key"/>
    <w:basedOn w:val="Normal"/>
    <w:link w:val="AnswerforKeyChar"/>
    <w:rsid w:val="00405529"/>
    <w:pPr>
      <w:tabs>
        <w:tab w:val="right" w:pos="8640"/>
      </w:tabs>
      <w:ind w:left="720" w:right="-360"/>
    </w:pPr>
    <w:rPr>
      <w:rFonts w:asciiTheme="minorHAnsi" w:hAnsiTheme="minorHAnsi" w:cstheme="minorHAnsi"/>
      <w:b/>
      <w:color w:val="548DD4" w:themeColor="text2" w:themeTint="99"/>
    </w:rPr>
  </w:style>
  <w:style w:type="character" w:customStyle="1" w:styleId="AnswerforKeyChar">
    <w:name w:val="Answer for Key Char"/>
    <w:basedOn w:val="DefaultParagraphFont"/>
    <w:link w:val="AnswerforKey"/>
    <w:rsid w:val="00405529"/>
    <w:rPr>
      <w:rFonts w:asciiTheme="minorHAnsi" w:eastAsia="font241" w:hAnsiTheme="minorHAnsi" w:cstheme="minorHAnsi"/>
      <w:b/>
      <w:color w:val="548DD4" w:themeColor="text2" w:themeTint="99"/>
      <w:kern w:val="1"/>
      <w:sz w:val="24"/>
      <w:szCs w:val="24"/>
      <w:lang w:eastAsia="hi-IN" w:bidi="hi-IN"/>
    </w:rPr>
  </w:style>
  <w:style w:type="paragraph" w:customStyle="1" w:styleId="CM65">
    <w:name w:val="CM65"/>
    <w:basedOn w:val="Default"/>
    <w:next w:val="Default"/>
    <w:uiPriority w:val="99"/>
    <w:rsid w:val="000104B0"/>
    <w:rPr>
      <w:rFonts w:cstheme="minorBidi"/>
      <w:color w:val="auto"/>
      <w:sz w:val="24"/>
      <w:szCs w:val="24"/>
    </w:rPr>
  </w:style>
  <w:style w:type="paragraph" w:customStyle="1" w:styleId="CM91">
    <w:name w:val="CM91"/>
    <w:basedOn w:val="Default"/>
    <w:next w:val="Default"/>
    <w:uiPriority w:val="99"/>
    <w:rsid w:val="00EB562D"/>
    <w:pPr>
      <w:spacing w:line="333" w:lineRule="atLeast"/>
    </w:pPr>
    <w:rPr>
      <w:rFonts w:cstheme="minorBidi"/>
      <w:color w:val="auto"/>
      <w:sz w:val="24"/>
      <w:szCs w:val="24"/>
    </w:rPr>
  </w:style>
  <w:style w:type="paragraph" w:customStyle="1" w:styleId="CM99">
    <w:name w:val="CM99"/>
    <w:basedOn w:val="Default"/>
    <w:next w:val="Default"/>
    <w:uiPriority w:val="99"/>
    <w:rsid w:val="00EB562D"/>
    <w:pPr>
      <w:spacing w:line="380" w:lineRule="atLeast"/>
    </w:pPr>
    <w:rPr>
      <w:rFonts w:cstheme="minorBidi"/>
      <w:color w:val="auto"/>
      <w:sz w:val="24"/>
      <w:szCs w:val="24"/>
    </w:rPr>
  </w:style>
  <w:style w:type="paragraph" w:customStyle="1" w:styleId="CM110">
    <w:name w:val="CM110"/>
    <w:basedOn w:val="Default"/>
    <w:next w:val="Default"/>
    <w:uiPriority w:val="99"/>
    <w:rsid w:val="00EB562D"/>
    <w:pPr>
      <w:spacing w:line="380" w:lineRule="atLeast"/>
    </w:pPr>
    <w:rPr>
      <w:rFonts w:cstheme="minorBid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1413</Words>
  <Characters>8059</Characters>
  <Application>Microsoft Macintosh Word</Application>
  <DocSecurity>0</DocSecurity>
  <Lines>67</Lines>
  <Paragraphs>18</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Lesson overview </vt:lpstr>
      <vt:lpstr>    Estimated time </vt:lpstr>
      <vt:lpstr>    Materials </vt:lpstr>
      <vt:lpstr>    Objectives </vt:lpstr>
      <vt:lpstr>    GIS tools and functions </vt:lpstr>
      <vt:lpstr/>
      <vt:lpstr>National Geography Standards </vt:lpstr>
      <vt:lpstr>    Introducing the lesson </vt:lpstr>
      <vt:lpstr>    Student activity</vt:lpstr>
      <vt:lpstr>    Concluding the lesson</vt:lpstr>
      <vt:lpstr>    Extending the lesson </vt:lpstr>
      <vt:lpstr>Answer key </vt:lpstr>
      <vt:lpstr>Assessment Rubrics</vt:lpstr>
      <vt:lpstr>    Middle School </vt:lpstr>
      <vt:lpstr>    /</vt:lpstr>
      <vt:lpstr>    High School</vt:lpstr>
    </vt:vector>
  </TitlesOfParts>
  <Company/>
  <LinksUpToDate>false</LinksUpToDate>
  <CharactersWithSpaces>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Barbaree Ash Duke</dc:creator>
  <cp:lastModifiedBy>Anita Palmer</cp:lastModifiedBy>
  <cp:revision>3</cp:revision>
  <dcterms:created xsi:type="dcterms:W3CDTF">2015-10-01T20:09:00Z</dcterms:created>
  <dcterms:modified xsi:type="dcterms:W3CDTF">2017-05-14T17:31:00Z</dcterms:modified>
</cp:coreProperties>
</file>